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2F033" w14:textId="77777777" w:rsidR="00E11E5E" w:rsidRPr="00E11E5E" w:rsidRDefault="00E11E5E" w:rsidP="00E11E5E">
      <w:pPr>
        <w:tabs>
          <w:tab w:val="center" w:pos="4536"/>
          <w:tab w:val="right" w:pos="9072"/>
        </w:tabs>
        <w:rPr>
          <w:rFonts w:eastAsia="SimSun"/>
          <w:b/>
          <w:sz w:val="22"/>
          <w:szCs w:val="24"/>
          <w:lang w:val="en-US" w:eastAsia="zh-CN"/>
        </w:rPr>
      </w:pPr>
      <w:r w:rsidRPr="00E11E5E">
        <w:rPr>
          <w:rFonts w:eastAsia="SimSun"/>
          <w:b/>
          <w:sz w:val="22"/>
          <w:szCs w:val="24"/>
          <w:lang w:val="en-US" w:eastAsia="zh-CN"/>
        </w:rPr>
        <w:t>3GPP TSG RAN WG1 #100bis-E</w:t>
      </w:r>
      <w:r w:rsidRPr="00E11E5E">
        <w:rPr>
          <w:rFonts w:eastAsia="SimSun"/>
          <w:b/>
          <w:sz w:val="22"/>
          <w:szCs w:val="24"/>
          <w:lang w:val="en-US" w:eastAsia="zh-CN"/>
        </w:rPr>
        <w:tab/>
      </w:r>
      <w:r w:rsidRPr="00E11E5E">
        <w:rPr>
          <w:rFonts w:eastAsia="SimSun"/>
          <w:b/>
          <w:sz w:val="22"/>
          <w:szCs w:val="24"/>
          <w:lang w:val="en-US" w:eastAsia="zh-CN"/>
        </w:rPr>
        <w:tab/>
        <w:t>R1-2001765</w:t>
      </w:r>
    </w:p>
    <w:p w14:paraId="4835980A" w14:textId="77777777" w:rsidR="00E11E5E" w:rsidRPr="00E11E5E" w:rsidRDefault="00E11E5E" w:rsidP="00E11E5E">
      <w:pPr>
        <w:tabs>
          <w:tab w:val="center" w:pos="4536"/>
          <w:tab w:val="right" w:pos="9072"/>
        </w:tabs>
        <w:rPr>
          <w:rFonts w:eastAsia="SimSun"/>
          <w:b/>
          <w:sz w:val="22"/>
          <w:szCs w:val="24"/>
          <w:lang w:val="en-US" w:eastAsia="zh-CN"/>
        </w:rPr>
      </w:pPr>
      <w:r w:rsidRPr="00E11E5E">
        <w:rPr>
          <w:rFonts w:eastAsia="MS Mincho"/>
          <w:b/>
          <w:bCs/>
          <w:sz w:val="22"/>
          <w:szCs w:val="24"/>
          <w:lang w:val="en-US"/>
        </w:rPr>
        <w:t>April 20</w:t>
      </w:r>
      <w:r w:rsidRPr="00E11E5E">
        <w:rPr>
          <w:rFonts w:eastAsia="MS Mincho"/>
          <w:b/>
          <w:bCs/>
          <w:sz w:val="22"/>
          <w:szCs w:val="24"/>
          <w:vertAlign w:val="superscript"/>
          <w:lang w:val="en-US"/>
        </w:rPr>
        <w:t>th</w:t>
      </w:r>
      <w:r w:rsidRPr="00E11E5E">
        <w:rPr>
          <w:rFonts w:eastAsia="MS Mincho"/>
          <w:b/>
          <w:bCs/>
          <w:sz w:val="22"/>
          <w:szCs w:val="24"/>
          <w:lang w:val="en-US"/>
        </w:rPr>
        <w:t xml:space="preserve"> – May 1</w:t>
      </w:r>
      <w:r w:rsidRPr="00E11E5E">
        <w:rPr>
          <w:rFonts w:eastAsia="MS Mincho"/>
          <w:b/>
          <w:bCs/>
          <w:sz w:val="22"/>
          <w:szCs w:val="24"/>
          <w:vertAlign w:val="superscript"/>
          <w:lang w:val="en-US"/>
        </w:rPr>
        <w:t>st</w:t>
      </w:r>
      <w:r w:rsidRPr="00E11E5E">
        <w:rPr>
          <w:rFonts w:eastAsia="MS Mincho"/>
          <w:b/>
          <w:bCs/>
          <w:sz w:val="22"/>
          <w:szCs w:val="24"/>
          <w:lang w:val="en-US"/>
        </w:rPr>
        <w:t>, 2020</w:t>
      </w:r>
    </w:p>
    <w:p w14:paraId="4B16845C" w14:textId="77777777" w:rsidR="00E11E5E" w:rsidRPr="00E11E5E" w:rsidRDefault="00E11E5E" w:rsidP="00E11E5E">
      <w:pPr>
        <w:tabs>
          <w:tab w:val="center" w:pos="4536"/>
          <w:tab w:val="right" w:pos="9072"/>
        </w:tabs>
        <w:rPr>
          <w:rFonts w:eastAsia="SimSun"/>
          <w:b/>
          <w:sz w:val="22"/>
          <w:szCs w:val="24"/>
          <w:lang w:val="en-US" w:eastAsia="zh-CN"/>
        </w:rPr>
      </w:pPr>
    </w:p>
    <w:p w14:paraId="39E09743" w14:textId="77777777" w:rsidR="00E11E5E" w:rsidRPr="00E11E5E" w:rsidRDefault="00E11E5E" w:rsidP="00E11E5E">
      <w:pPr>
        <w:tabs>
          <w:tab w:val="left" w:pos="1800"/>
          <w:tab w:val="right" w:pos="9072"/>
        </w:tabs>
        <w:ind w:left="1800" w:hanging="1800"/>
        <w:rPr>
          <w:rFonts w:eastAsia="SimSun"/>
          <w:b/>
          <w:sz w:val="22"/>
          <w:szCs w:val="24"/>
          <w:lang w:val="en-US" w:eastAsia="zh-CN"/>
        </w:rPr>
      </w:pPr>
      <w:r w:rsidRPr="00E11E5E">
        <w:rPr>
          <w:rFonts w:eastAsia="SimSun"/>
          <w:b/>
          <w:sz w:val="22"/>
          <w:szCs w:val="24"/>
          <w:lang w:val="en-US" w:eastAsia="zh-CN"/>
        </w:rPr>
        <w:t>Source:</w:t>
      </w:r>
      <w:r w:rsidRPr="00E11E5E">
        <w:rPr>
          <w:rFonts w:eastAsia="SimSun"/>
          <w:b/>
          <w:sz w:val="22"/>
          <w:szCs w:val="24"/>
          <w:lang w:val="en-US" w:eastAsia="zh-CN"/>
        </w:rPr>
        <w:tab/>
        <w:t>OPPO</w:t>
      </w:r>
    </w:p>
    <w:p w14:paraId="7817B702" w14:textId="77777777" w:rsidR="00E11E5E" w:rsidRPr="00E11E5E" w:rsidRDefault="00E11E5E" w:rsidP="00E11E5E">
      <w:pPr>
        <w:tabs>
          <w:tab w:val="left" w:pos="1800"/>
          <w:tab w:val="right" w:pos="9072"/>
        </w:tabs>
        <w:ind w:left="1800" w:hanging="1800"/>
        <w:rPr>
          <w:rFonts w:eastAsia="MS Mincho"/>
          <w:b/>
          <w:sz w:val="22"/>
          <w:szCs w:val="24"/>
          <w:lang w:val="en-US" w:eastAsia="en-US"/>
        </w:rPr>
      </w:pPr>
      <w:r w:rsidRPr="00E11E5E">
        <w:rPr>
          <w:rFonts w:eastAsia="MS Mincho"/>
          <w:b/>
          <w:sz w:val="22"/>
          <w:szCs w:val="24"/>
          <w:lang w:val="en-US" w:eastAsia="en-US"/>
        </w:rPr>
        <w:t>Title:</w:t>
      </w:r>
      <w:r w:rsidRPr="00E11E5E">
        <w:rPr>
          <w:rFonts w:eastAsia="MS Mincho"/>
          <w:b/>
          <w:sz w:val="22"/>
          <w:szCs w:val="24"/>
          <w:lang w:val="en-US" w:eastAsia="en-US"/>
        </w:rPr>
        <w:tab/>
        <w:t xml:space="preserve">Discussion on UE feature for NRU </w:t>
      </w:r>
    </w:p>
    <w:p w14:paraId="40D4C77B" w14:textId="77777777" w:rsidR="00E11E5E" w:rsidRPr="00E11E5E" w:rsidRDefault="00E11E5E" w:rsidP="00E11E5E">
      <w:pPr>
        <w:tabs>
          <w:tab w:val="left" w:pos="1800"/>
          <w:tab w:val="center" w:pos="4536"/>
          <w:tab w:val="right" w:pos="9072"/>
        </w:tabs>
        <w:rPr>
          <w:rFonts w:eastAsia="SimSun"/>
          <w:b/>
          <w:sz w:val="22"/>
          <w:szCs w:val="24"/>
          <w:lang w:val="en-US" w:eastAsia="zh-CN"/>
        </w:rPr>
      </w:pPr>
      <w:r w:rsidRPr="00E11E5E">
        <w:rPr>
          <w:rFonts w:eastAsia="MS Mincho"/>
          <w:b/>
          <w:sz w:val="22"/>
          <w:szCs w:val="24"/>
          <w:lang w:val="en-US" w:eastAsia="en-US"/>
        </w:rPr>
        <w:t>Agenda Item:</w:t>
      </w:r>
      <w:r w:rsidRPr="00E11E5E">
        <w:rPr>
          <w:rFonts w:eastAsia="MS Mincho"/>
          <w:b/>
          <w:sz w:val="22"/>
          <w:szCs w:val="24"/>
          <w:lang w:val="en-US" w:eastAsia="en-US"/>
        </w:rPr>
        <w:tab/>
      </w:r>
      <w:r w:rsidRPr="00E11E5E">
        <w:rPr>
          <w:rFonts w:eastAsia="SimSun"/>
          <w:b/>
          <w:sz w:val="22"/>
          <w:szCs w:val="24"/>
          <w:lang w:val="en-US" w:eastAsia="zh-CN"/>
        </w:rPr>
        <w:t>7.2.11.2</w:t>
      </w:r>
    </w:p>
    <w:p w14:paraId="3DF587FC" w14:textId="77777777" w:rsidR="00E11E5E" w:rsidRPr="00E11E5E" w:rsidRDefault="00E11E5E" w:rsidP="00E11E5E">
      <w:pPr>
        <w:tabs>
          <w:tab w:val="left" w:pos="1800"/>
          <w:tab w:val="center" w:pos="4536"/>
          <w:tab w:val="right" w:pos="9072"/>
        </w:tabs>
        <w:rPr>
          <w:rFonts w:eastAsia="MS Mincho"/>
          <w:b/>
          <w:sz w:val="22"/>
          <w:szCs w:val="24"/>
          <w:lang w:val="en-US" w:eastAsia="en-US"/>
        </w:rPr>
      </w:pPr>
      <w:r w:rsidRPr="00E11E5E">
        <w:rPr>
          <w:rFonts w:eastAsia="MS Mincho"/>
          <w:b/>
          <w:sz w:val="22"/>
          <w:szCs w:val="24"/>
          <w:lang w:val="en-US" w:eastAsia="en-US"/>
        </w:rPr>
        <w:t>Document for:</w:t>
      </w:r>
      <w:r w:rsidRPr="00E11E5E">
        <w:rPr>
          <w:rFonts w:eastAsia="MS Mincho"/>
          <w:b/>
          <w:sz w:val="22"/>
          <w:szCs w:val="24"/>
          <w:lang w:val="en-US" w:eastAsia="en-US"/>
        </w:rPr>
        <w:tab/>
        <w:t>Discussion and Decision</w:t>
      </w:r>
    </w:p>
    <w:p w14:paraId="0F6EA145" w14:textId="77777777" w:rsidR="00E11E5E" w:rsidRPr="00E11E5E" w:rsidRDefault="00E11E5E" w:rsidP="00E11E5E">
      <w:pPr>
        <w:pBdr>
          <w:bottom w:val="single" w:sz="4" w:space="1" w:color="auto"/>
        </w:pBdr>
        <w:tabs>
          <w:tab w:val="left" w:pos="2552"/>
        </w:tabs>
        <w:rPr>
          <w:rFonts w:eastAsia="Times New Roman"/>
          <w:sz w:val="20"/>
          <w:szCs w:val="24"/>
          <w:lang w:val="en-US" w:eastAsia="en-US"/>
        </w:rPr>
      </w:pPr>
    </w:p>
    <w:p w14:paraId="222D9BED" w14:textId="77777777" w:rsidR="00E11E5E" w:rsidRPr="00FE6C9B" w:rsidRDefault="00E11E5E" w:rsidP="00FE6C9B">
      <w:pPr>
        <w:pStyle w:val="afc"/>
        <w:keepNext/>
        <w:numPr>
          <w:ilvl w:val="0"/>
          <w:numId w:val="332"/>
        </w:numPr>
        <w:tabs>
          <w:tab w:val="num" w:pos="567"/>
        </w:tabs>
        <w:spacing w:before="180" w:after="60"/>
        <w:ind w:leftChars="0"/>
        <w:outlineLvl w:val="0"/>
        <w:rPr>
          <w:rFonts w:eastAsia="MS Mincho"/>
          <w:b/>
          <w:bCs/>
          <w:kern w:val="32"/>
          <w:sz w:val="28"/>
          <w:szCs w:val="32"/>
          <w:lang w:val="en-US" w:eastAsia="en-US"/>
        </w:rPr>
      </w:pPr>
      <w:r w:rsidRPr="00FE6C9B">
        <w:rPr>
          <w:rFonts w:eastAsia="MS Mincho"/>
          <w:b/>
          <w:bCs/>
          <w:kern w:val="32"/>
          <w:sz w:val="28"/>
          <w:szCs w:val="32"/>
          <w:lang w:val="en-US" w:eastAsia="en-US"/>
        </w:rPr>
        <w:t>Introduction</w:t>
      </w:r>
    </w:p>
    <w:p w14:paraId="4AC38DFE" w14:textId="0C5BB12E" w:rsidR="00E11E5E" w:rsidRPr="001B5995" w:rsidRDefault="00E11E5E" w:rsidP="00E11E5E">
      <w:pPr>
        <w:spacing w:after="120"/>
        <w:jc w:val="both"/>
        <w:rPr>
          <w:rFonts w:eastAsia="SimSun"/>
          <w:sz w:val="20"/>
          <w:szCs w:val="24"/>
          <w:lang w:val="en-US" w:eastAsia="zh-CN"/>
        </w:rPr>
      </w:pPr>
      <w:r w:rsidRPr="00E11E5E">
        <w:rPr>
          <w:rFonts w:eastAsia="SimSun"/>
          <w:sz w:val="20"/>
          <w:lang w:val="en-US" w:eastAsia="zh-CN"/>
        </w:rPr>
        <w:t xml:space="preserve">In this contribution, </w:t>
      </w:r>
      <w:r w:rsidRPr="00E11E5E">
        <w:rPr>
          <w:rFonts w:eastAsia="SimSun"/>
          <w:sz w:val="20"/>
          <w:szCs w:val="24"/>
          <w:lang w:val="en-US" w:eastAsia="zh-CN"/>
        </w:rPr>
        <w:t xml:space="preserve">we discuss the UE features for NR-U. This discussion is based on the draft UE feature list prepared under </w:t>
      </w:r>
      <w:r w:rsidRPr="00F10549">
        <w:rPr>
          <w:rFonts w:eastAsia="SimSun"/>
          <w:sz w:val="20"/>
          <w:szCs w:val="24"/>
          <w:lang w:val="en-US" w:eastAsia="zh-CN"/>
        </w:rPr>
        <w:t>R1-</w:t>
      </w:r>
      <w:r w:rsidR="00F10549" w:rsidRPr="00F10549">
        <w:rPr>
          <w:rFonts w:eastAsia="SimSun"/>
          <w:sz w:val="20"/>
          <w:szCs w:val="24"/>
          <w:lang w:val="en-US" w:eastAsia="zh-CN"/>
        </w:rPr>
        <w:t xml:space="preserve">2001484 </w:t>
      </w:r>
      <w:r w:rsidRPr="00F10549">
        <w:rPr>
          <w:rFonts w:eastAsia="SimSun"/>
          <w:sz w:val="20"/>
          <w:szCs w:val="24"/>
          <w:lang w:val="en-US" w:eastAsia="zh-CN"/>
        </w:rPr>
        <w:t>[1]</w:t>
      </w:r>
      <w:r w:rsidR="005B0778" w:rsidRPr="00F10549">
        <w:rPr>
          <w:rFonts w:eastAsia="SimSun"/>
          <w:sz w:val="20"/>
          <w:szCs w:val="24"/>
          <w:lang w:val="en-US" w:eastAsia="zh-CN"/>
        </w:rPr>
        <w:t>,</w:t>
      </w:r>
      <w:r w:rsidR="005B0778" w:rsidRPr="001B5995">
        <w:rPr>
          <w:rFonts w:eastAsia="SimSun"/>
          <w:sz w:val="20"/>
          <w:szCs w:val="24"/>
          <w:lang w:val="en-US" w:eastAsia="zh-CN"/>
        </w:rPr>
        <w:t xml:space="preserve"> which is also attached in the appendix.</w:t>
      </w:r>
      <w:r w:rsidRPr="001B5995">
        <w:rPr>
          <w:rFonts w:eastAsia="SimSun"/>
          <w:sz w:val="20"/>
          <w:szCs w:val="24"/>
          <w:lang w:val="en-US" w:eastAsia="zh-CN"/>
        </w:rPr>
        <w:t xml:space="preserve"> </w:t>
      </w:r>
    </w:p>
    <w:p w14:paraId="4B2B1A45" w14:textId="77777777" w:rsidR="00E11E5E" w:rsidRPr="001B5995" w:rsidRDefault="00E11E5E" w:rsidP="00FE6C9B">
      <w:pPr>
        <w:pStyle w:val="afc"/>
        <w:keepNext/>
        <w:numPr>
          <w:ilvl w:val="0"/>
          <w:numId w:val="332"/>
        </w:numPr>
        <w:tabs>
          <w:tab w:val="num" w:pos="567"/>
        </w:tabs>
        <w:spacing w:before="180" w:after="60"/>
        <w:ind w:leftChars="0"/>
        <w:outlineLvl w:val="0"/>
        <w:rPr>
          <w:rFonts w:eastAsia="MS Mincho"/>
          <w:b/>
          <w:bCs/>
          <w:kern w:val="32"/>
          <w:sz w:val="28"/>
          <w:szCs w:val="32"/>
          <w:lang w:val="en-US" w:eastAsia="en-US"/>
        </w:rPr>
      </w:pPr>
      <w:r w:rsidRPr="001B5995">
        <w:rPr>
          <w:rFonts w:eastAsia="MS Mincho"/>
          <w:b/>
          <w:bCs/>
          <w:kern w:val="32"/>
          <w:sz w:val="28"/>
          <w:szCs w:val="32"/>
          <w:lang w:val="en-US" w:eastAsia="en-US"/>
        </w:rPr>
        <w:t xml:space="preserve">Discussion </w:t>
      </w:r>
    </w:p>
    <w:p w14:paraId="4F9BB078" w14:textId="70919CE4" w:rsidR="00E11E5E" w:rsidRPr="00E11E5E" w:rsidRDefault="00E11E5E" w:rsidP="00E11E5E">
      <w:pPr>
        <w:spacing w:after="120"/>
        <w:jc w:val="both"/>
        <w:rPr>
          <w:rFonts w:eastAsia="SimSun"/>
          <w:sz w:val="20"/>
          <w:szCs w:val="24"/>
          <w:lang w:val="en-US" w:eastAsia="zh-CN"/>
        </w:rPr>
      </w:pPr>
      <w:r w:rsidRPr="001B5995">
        <w:rPr>
          <w:rFonts w:eastAsia="SimSun"/>
          <w:sz w:val="20"/>
          <w:szCs w:val="24"/>
          <w:lang w:val="en-US" w:eastAsia="zh-CN"/>
        </w:rPr>
        <w:t xml:space="preserve">In this section, we discuss some of the left questions raised by UE feature rapporteur. In </w:t>
      </w:r>
      <w:r w:rsidR="003140D9" w:rsidRPr="001B5995">
        <w:rPr>
          <w:rFonts w:eastAsia="SimSun"/>
          <w:sz w:val="20"/>
          <w:szCs w:val="24"/>
          <w:lang w:val="en-US" w:eastAsia="zh-CN"/>
        </w:rPr>
        <w:t>[1]</w:t>
      </w:r>
      <w:r w:rsidRPr="001B5995">
        <w:rPr>
          <w:rFonts w:eastAsia="SimSun"/>
          <w:sz w:val="20"/>
          <w:szCs w:val="24"/>
          <w:lang w:val="en-US" w:eastAsia="zh-CN"/>
        </w:rPr>
        <w:t xml:space="preserve">, there has </w:t>
      </w:r>
      <w:r w:rsidRPr="00E11E5E">
        <w:rPr>
          <w:rFonts w:eastAsia="SimSun"/>
          <w:sz w:val="20"/>
          <w:szCs w:val="24"/>
          <w:lang w:val="en-US" w:eastAsia="zh-CN"/>
        </w:rPr>
        <w:t xml:space="preserve">been a first round of view collections and some amendments have been made by the rapporteur based on the feedback from different companies. However, there are still some open questions/issues on the table and we will give our views on them. </w:t>
      </w:r>
    </w:p>
    <w:p w14:paraId="22CDB88C" w14:textId="5463BBAA" w:rsidR="00E11E5E" w:rsidRPr="00E11E5E" w:rsidRDefault="00E11E5E" w:rsidP="00E11E5E">
      <w:pPr>
        <w:spacing w:after="120"/>
        <w:jc w:val="both"/>
        <w:rPr>
          <w:rFonts w:eastAsia="SimSun"/>
          <w:sz w:val="20"/>
          <w:szCs w:val="24"/>
          <w:lang w:val="en-US" w:eastAsia="zh-CN"/>
        </w:rPr>
      </w:pPr>
      <w:r w:rsidRPr="00E11E5E">
        <w:rPr>
          <w:rFonts w:eastAsia="SimSun"/>
          <w:b/>
          <w:sz w:val="20"/>
          <w:szCs w:val="24"/>
          <w:lang w:val="en-US" w:eastAsia="zh-CN"/>
        </w:rPr>
        <w:t>FG 10-1, 10-1a, 10-2, 10-2a</w:t>
      </w:r>
      <w:r w:rsidRPr="00E11E5E">
        <w:rPr>
          <w:rFonts w:eastAsia="SimSun"/>
          <w:sz w:val="20"/>
          <w:szCs w:val="24"/>
          <w:lang w:val="en-US" w:eastAsia="zh-CN"/>
        </w:rPr>
        <w:t xml:space="preserve">: SSB RRM with Q in DMTC, in NRU we should replace DMTC with SMTC. Moreover, SSB RLM with Q in DMTC, in NRU we should replace DMTC with discovery burst transmission window. Another point is that Type 2B channel access should not be a basic component. NRU can perfectly runs its function without having to implement Type 2B channel access.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657"/>
        <w:gridCol w:w="6021"/>
      </w:tblGrid>
      <w:tr w:rsidR="00E11E5E" w:rsidRPr="00EE1770" w14:paraId="7CEFF8CE" w14:textId="77777777" w:rsidTr="00E11E5E">
        <w:trPr>
          <w:trHeight w:val="20"/>
        </w:trPr>
        <w:tc>
          <w:tcPr>
            <w:tcW w:w="493" w:type="pct"/>
            <w:tcBorders>
              <w:top w:val="single" w:sz="4" w:space="0" w:color="auto"/>
              <w:left w:val="single" w:sz="4" w:space="0" w:color="auto"/>
              <w:bottom w:val="single" w:sz="4" w:space="0" w:color="auto"/>
              <w:right w:val="single" w:sz="4" w:space="0" w:color="auto"/>
            </w:tcBorders>
            <w:hideMark/>
          </w:tcPr>
          <w:p w14:paraId="492D9B3D" w14:textId="77777777" w:rsidR="00E11E5E" w:rsidRPr="00E11E5E" w:rsidRDefault="00E11E5E" w:rsidP="00E11E5E">
            <w:pPr>
              <w:keepNext/>
              <w:keepLines/>
              <w:spacing w:line="256" w:lineRule="auto"/>
              <w:rPr>
                <w:rFonts w:eastAsia="Malgun Gothic"/>
                <w:sz w:val="18"/>
              </w:rPr>
            </w:pPr>
            <w:r w:rsidRPr="00E11E5E">
              <w:rPr>
                <w:rFonts w:eastAsia="Malgun Gothic"/>
                <w:sz w:val="18"/>
              </w:rPr>
              <w:t>10-1</w:t>
            </w:r>
          </w:p>
        </w:tc>
        <w:tc>
          <w:tcPr>
            <w:tcW w:w="1380" w:type="pct"/>
            <w:tcBorders>
              <w:top w:val="single" w:sz="4" w:space="0" w:color="auto"/>
              <w:left w:val="single" w:sz="4" w:space="0" w:color="auto"/>
              <w:bottom w:val="single" w:sz="4" w:space="0" w:color="auto"/>
              <w:right w:val="single" w:sz="4" w:space="0" w:color="auto"/>
            </w:tcBorders>
            <w:hideMark/>
          </w:tcPr>
          <w:p w14:paraId="75A95ED4" w14:textId="77777777" w:rsidR="00E11E5E" w:rsidRPr="00E11E5E" w:rsidRDefault="00E11E5E" w:rsidP="00E11E5E">
            <w:pPr>
              <w:keepNext/>
              <w:keepLines/>
              <w:spacing w:line="256" w:lineRule="auto"/>
              <w:rPr>
                <w:rFonts w:eastAsia="SimSun"/>
                <w:sz w:val="18"/>
                <w:lang w:eastAsia="zh-CN"/>
              </w:rPr>
            </w:pPr>
            <w:r w:rsidRPr="00E11E5E">
              <w:rPr>
                <w:rFonts w:eastAsia="Malgun Gothic"/>
                <w:sz w:val="18"/>
                <w:lang w:eastAsia="x-none"/>
              </w:rPr>
              <w:t xml:space="preserve">UE stand-alone (DL and UL) operation in shared spectrum under dynamic channel access mode </w:t>
            </w:r>
          </w:p>
        </w:tc>
        <w:tc>
          <w:tcPr>
            <w:tcW w:w="3127" w:type="pct"/>
            <w:tcBorders>
              <w:top w:val="single" w:sz="4" w:space="0" w:color="auto"/>
              <w:left w:val="single" w:sz="4" w:space="0" w:color="auto"/>
              <w:bottom w:val="single" w:sz="4" w:space="0" w:color="auto"/>
              <w:right w:val="single" w:sz="4" w:space="0" w:color="auto"/>
            </w:tcBorders>
            <w:hideMark/>
          </w:tcPr>
          <w:p w14:paraId="7DA7EBE4" w14:textId="77777777"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1. Type 1 channel access</w:t>
            </w:r>
          </w:p>
          <w:p w14:paraId="2E1173DA" w14:textId="77777777" w:rsidR="00E11E5E" w:rsidRPr="001A3E34" w:rsidRDefault="00E11E5E" w:rsidP="00E11E5E">
            <w:pPr>
              <w:keepNext/>
              <w:keepLines/>
              <w:spacing w:line="256" w:lineRule="auto"/>
              <w:rPr>
                <w:rFonts w:eastAsia="Malgun Gothic"/>
                <w:sz w:val="18"/>
                <w:szCs w:val="18"/>
                <w:lang w:eastAsia="x-none"/>
              </w:rPr>
            </w:pPr>
            <w:r w:rsidRPr="00E11E5E">
              <w:rPr>
                <w:rFonts w:eastAsia="Malgun Gothic"/>
                <w:sz w:val="18"/>
                <w:lang w:eastAsia="x-none"/>
              </w:rPr>
              <w:t xml:space="preserve">2. Type 2A </w:t>
            </w:r>
            <w:r w:rsidRPr="001A3E34">
              <w:rPr>
                <w:rFonts w:eastAsia="Malgun Gothic"/>
                <w:sz w:val="18"/>
                <w:szCs w:val="18"/>
                <w:lang w:eastAsia="x-none"/>
              </w:rPr>
              <w:t>channel access</w:t>
            </w:r>
          </w:p>
          <w:p w14:paraId="6E964CEE" w14:textId="1D3CD622" w:rsidR="00E11E5E" w:rsidRPr="001A3E34" w:rsidRDefault="00E11E5E" w:rsidP="00E11E5E">
            <w:pPr>
              <w:keepNext/>
              <w:keepLines/>
              <w:spacing w:line="256" w:lineRule="auto"/>
              <w:rPr>
                <w:rFonts w:eastAsia="Malgun Gothic"/>
                <w:sz w:val="18"/>
                <w:szCs w:val="18"/>
                <w:lang w:eastAsia="x-none"/>
              </w:rPr>
            </w:pPr>
            <w:r w:rsidRPr="001A3E34">
              <w:rPr>
                <w:rFonts w:eastAsia="Malgun Gothic"/>
                <w:sz w:val="18"/>
                <w:szCs w:val="18"/>
                <w:lang w:eastAsia="x-none"/>
              </w:rPr>
              <w:t xml:space="preserve">3. </w:t>
            </w:r>
            <w:r w:rsidR="001A3E34" w:rsidRPr="001A3E34">
              <w:rPr>
                <w:rFonts w:eastAsia="SimSun"/>
                <w:strike/>
                <w:color w:val="FF0000"/>
                <w:sz w:val="18"/>
                <w:szCs w:val="18"/>
                <w:lang w:val="en-US" w:eastAsia="zh-CN"/>
              </w:rPr>
              <w:t>Type 2B channel access (FFS if move this to separate feature)</w:t>
            </w:r>
          </w:p>
          <w:p w14:paraId="17124564" w14:textId="77777777"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4. Type 2C channel access</w:t>
            </w:r>
          </w:p>
          <w:p w14:paraId="32FCDBC7" w14:textId="77777777"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5. 20MHz LBT bandwidth</w:t>
            </w:r>
          </w:p>
          <w:p w14:paraId="298841F4" w14:textId="77777777"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6. Contention window adjustment</w:t>
            </w:r>
          </w:p>
          <w:p w14:paraId="6B56ED41" w14:textId="77777777"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7. CP extension up to 1 symbol for PUSCH/PUCCH transmission</w:t>
            </w:r>
          </w:p>
          <w:p w14:paraId="00D8B8A0" w14:textId="77777777"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8. SSB/MIB/RMSI reception with Q</w:t>
            </w:r>
          </w:p>
          <w:p w14:paraId="152F75B8" w14:textId="59FCD153" w:rsidR="00E11E5E" w:rsidRPr="00E11E5E" w:rsidRDefault="00E11E5E" w:rsidP="00E11E5E">
            <w:pPr>
              <w:keepNext/>
              <w:keepLines/>
              <w:spacing w:line="256" w:lineRule="auto"/>
              <w:rPr>
                <w:rFonts w:eastAsia="Malgun Gothic"/>
                <w:color w:val="FF0000"/>
                <w:sz w:val="18"/>
                <w:lang w:eastAsia="x-none"/>
              </w:rPr>
            </w:pPr>
            <w:r w:rsidRPr="00E11E5E">
              <w:rPr>
                <w:rFonts w:eastAsia="Malgun Gothic"/>
                <w:sz w:val="18"/>
                <w:lang w:eastAsia="x-none"/>
              </w:rPr>
              <w:t xml:space="preserve">9. SSB RRM with Q in </w:t>
            </w:r>
            <w:r w:rsidR="004E41CB" w:rsidRPr="004E41CB">
              <w:rPr>
                <w:rFonts w:eastAsia="Malgun Gothic"/>
                <w:strike/>
                <w:color w:val="FF0000"/>
                <w:sz w:val="18"/>
                <w:lang w:eastAsia="x-none"/>
              </w:rPr>
              <w:t>DMTC</w:t>
            </w:r>
            <w:r w:rsidR="004E41CB" w:rsidRPr="004E41CB">
              <w:rPr>
                <w:rFonts w:eastAsia="Malgun Gothic"/>
                <w:color w:val="FF0000"/>
                <w:sz w:val="18"/>
                <w:lang w:eastAsia="x-none"/>
              </w:rPr>
              <w:t xml:space="preserve"> </w:t>
            </w:r>
            <w:r w:rsidRPr="00E11E5E">
              <w:rPr>
                <w:rFonts w:eastAsia="Malgun Gothic"/>
                <w:color w:val="FF0000"/>
                <w:sz w:val="18"/>
                <w:lang w:eastAsia="x-none"/>
              </w:rPr>
              <w:t>SMTC</w:t>
            </w:r>
          </w:p>
          <w:p w14:paraId="58C3D209" w14:textId="52F751D1" w:rsidR="00E11E5E" w:rsidRPr="00E11E5E" w:rsidRDefault="00E11E5E" w:rsidP="00E11E5E">
            <w:pPr>
              <w:keepNext/>
              <w:keepLines/>
              <w:spacing w:line="256" w:lineRule="auto"/>
              <w:rPr>
                <w:rFonts w:eastAsia="Malgun Gothic"/>
                <w:sz w:val="18"/>
                <w:lang w:eastAsia="x-none"/>
              </w:rPr>
            </w:pPr>
            <w:r w:rsidRPr="00E11E5E">
              <w:rPr>
                <w:rFonts w:eastAsia="Malgun Gothic"/>
                <w:sz w:val="18"/>
                <w:lang w:eastAsia="x-none"/>
              </w:rPr>
              <w:t xml:space="preserve">10. SSB-RLM with Q in </w:t>
            </w:r>
            <w:r w:rsidR="004E41CB" w:rsidRPr="004E41CB">
              <w:rPr>
                <w:rFonts w:eastAsia="Malgun Gothic"/>
                <w:strike/>
                <w:color w:val="FF0000"/>
                <w:sz w:val="18"/>
                <w:lang w:eastAsia="x-none"/>
              </w:rPr>
              <w:t>DMTC</w:t>
            </w:r>
            <w:r w:rsidR="004E41CB" w:rsidRPr="004E41CB">
              <w:rPr>
                <w:rFonts w:eastAsia="Malgun Gothic"/>
                <w:color w:val="FF0000"/>
                <w:sz w:val="18"/>
                <w:lang w:eastAsia="x-none"/>
              </w:rPr>
              <w:t xml:space="preserve"> </w:t>
            </w:r>
            <w:r w:rsidRPr="00E11E5E">
              <w:rPr>
                <w:rFonts w:eastAsia="Malgun Gothic"/>
                <w:color w:val="FF0000"/>
                <w:sz w:val="18"/>
                <w:lang w:eastAsia="x-none"/>
              </w:rPr>
              <w:t xml:space="preserve">discovery burst transmission </w:t>
            </w:r>
            <w:r w:rsidRPr="00E11E5E">
              <w:rPr>
                <w:rFonts w:eastAsia="Malgun Gothic"/>
                <w:sz w:val="18"/>
                <w:lang w:eastAsia="x-none"/>
              </w:rPr>
              <w:t>window</w:t>
            </w:r>
          </w:p>
          <w:p w14:paraId="6B5D7F77" w14:textId="77777777" w:rsidR="00E11E5E" w:rsidRPr="00E11E5E" w:rsidRDefault="00E11E5E" w:rsidP="00E11E5E">
            <w:pPr>
              <w:keepNext/>
              <w:keepLines/>
              <w:spacing w:line="256" w:lineRule="auto"/>
              <w:rPr>
                <w:rFonts w:eastAsia="Malgun Gothic"/>
                <w:sz w:val="18"/>
              </w:rPr>
            </w:pPr>
            <w:r w:rsidRPr="00E11E5E">
              <w:rPr>
                <w:rFonts w:eastAsia="Malgun Gothic"/>
                <w:sz w:val="18"/>
              </w:rPr>
              <w:t>11. Support of RAR extension from 10ms to [40ms] by decoding of the 2-bit SFN indication in DCI 1_0</w:t>
            </w:r>
          </w:p>
        </w:tc>
      </w:tr>
      <w:tr w:rsidR="004E41CB" w:rsidRPr="00EE1770" w14:paraId="3FD93D9F" w14:textId="77777777" w:rsidTr="00E11E5E">
        <w:trPr>
          <w:trHeight w:val="20"/>
        </w:trPr>
        <w:tc>
          <w:tcPr>
            <w:tcW w:w="493" w:type="pct"/>
            <w:tcBorders>
              <w:top w:val="single" w:sz="4" w:space="0" w:color="auto"/>
              <w:left w:val="single" w:sz="4" w:space="0" w:color="auto"/>
              <w:bottom w:val="single" w:sz="4" w:space="0" w:color="auto"/>
              <w:right w:val="single" w:sz="4" w:space="0" w:color="auto"/>
            </w:tcBorders>
          </w:tcPr>
          <w:p w14:paraId="7320E919" w14:textId="10E18EF4" w:rsidR="004E41CB" w:rsidRPr="00B0714D" w:rsidRDefault="004E41CB" w:rsidP="004E41CB">
            <w:pPr>
              <w:keepNext/>
              <w:keepLines/>
              <w:spacing w:line="256" w:lineRule="auto"/>
              <w:rPr>
                <w:rFonts w:eastAsia="Malgun Gothic"/>
                <w:sz w:val="18"/>
                <w:szCs w:val="18"/>
              </w:rPr>
            </w:pPr>
            <w:r w:rsidRPr="00B0714D">
              <w:rPr>
                <w:sz w:val="18"/>
                <w:szCs w:val="18"/>
              </w:rPr>
              <w:t>10-1a</w:t>
            </w:r>
          </w:p>
        </w:tc>
        <w:tc>
          <w:tcPr>
            <w:tcW w:w="1380" w:type="pct"/>
            <w:tcBorders>
              <w:top w:val="single" w:sz="4" w:space="0" w:color="auto"/>
              <w:left w:val="single" w:sz="4" w:space="0" w:color="auto"/>
              <w:bottom w:val="single" w:sz="4" w:space="0" w:color="auto"/>
              <w:right w:val="single" w:sz="4" w:space="0" w:color="auto"/>
            </w:tcBorders>
          </w:tcPr>
          <w:p w14:paraId="509B5FCA" w14:textId="3835D0AD" w:rsidR="004E41CB" w:rsidRPr="00B0714D" w:rsidRDefault="004E41CB" w:rsidP="004E41CB">
            <w:pPr>
              <w:keepNext/>
              <w:keepLines/>
              <w:spacing w:line="256" w:lineRule="auto"/>
              <w:rPr>
                <w:rFonts w:eastAsia="Malgun Gothic"/>
                <w:sz w:val="18"/>
                <w:szCs w:val="18"/>
                <w:lang w:eastAsia="x-none"/>
              </w:rPr>
            </w:pPr>
            <w:r w:rsidRPr="00B0714D">
              <w:rPr>
                <w:sz w:val="18"/>
                <w:szCs w:val="18"/>
              </w:rPr>
              <w:t>UE DL only operation in shared spectrum under dynamic channel access mode</w:t>
            </w:r>
          </w:p>
        </w:tc>
        <w:tc>
          <w:tcPr>
            <w:tcW w:w="3127" w:type="pct"/>
            <w:tcBorders>
              <w:top w:val="single" w:sz="4" w:space="0" w:color="auto"/>
              <w:left w:val="single" w:sz="4" w:space="0" w:color="auto"/>
              <w:bottom w:val="single" w:sz="4" w:space="0" w:color="auto"/>
              <w:right w:val="single" w:sz="4" w:space="0" w:color="auto"/>
            </w:tcBorders>
          </w:tcPr>
          <w:p w14:paraId="73B69E06" w14:textId="0FE065F0" w:rsidR="004E41CB" w:rsidRPr="00B0714D" w:rsidRDefault="004E41CB" w:rsidP="004E41CB">
            <w:pPr>
              <w:keepNext/>
              <w:keepLines/>
              <w:spacing w:line="256" w:lineRule="auto"/>
              <w:rPr>
                <w:rFonts w:eastAsia="Malgun Gothic"/>
                <w:sz w:val="18"/>
                <w:szCs w:val="18"/>
                <w:lang w:eastAsia="x-none"/>
              </w:rPr>
            </w:pPr>
            <w:r w:rsidRPr="00B0714D">
              <w:rPr>
                <w:sz w:val="18"/>
                <w:szCs w:val="18"/>
              </w:rPr>
              <w:t xml:space="preserve">1. SSB RRM with Q in </w:t>
            </w:r>
            <w:r w:rsidR="00B0714D" w:rsidRPr="004E41CB">
              <w:rPr>
                <w:rFonts w:eastAsia="Malgun Gothic"/>
                <w:strike/>
                <w:color w:val="FF0000"/>
                <w:sz w:val="18"/>
                <w:lang w:eastAsia="x-none"/>
              </w:rPr>
              <w:t>DMTC</w:t>
            </w:r>
            <w:r w:rsidR="00B0714D" w:rsidRPr="004E41CB">
              <w:rPr>
                <w:rFonts w:eastAsia="Malgun Gothic"/>
                <w:color w:val="FF0000"/>
                <w:sz w:val="18"/>
                <w:lang w:eastAsia="x-none"/>
              </w:rPr>
              <w:t xml:space="preserve"> </w:t>
            </w:r>
            <w:r w:rsidR="00B0714D" w:rsidRPr="00E11E5E">
              <w:rPr>
                <w:rFonts w:eastAsia="Malgun Gothic"/>
                <w:color w:val="FF0000"/>
                <w:sz w:val="18"/>
                <w:lang w:eastAsia="x-none"/>
              </w:rPr>
              <w:t>SMTC</w:t>
            </w:r>
          </w:p>
        </w:tc>
      </w:tr>
      <w:tr w:rsidR="00B0714D" w:rsidRPr="00EE1770" w14:paraId="6098006B" w14:textId="77777777" w:rsidTr="00E11E5E">
        <w:trPr>
          <w:trHeight w:val="20"/>
        </w:trPr>
        <w:tc>
          <w:tcPr>
            <w:tcW w:w="493" w:type="pct"/>
            <w:tcBorders>
              <w:top w:val="single" w:sz="4" w:space="0" w:color="auto"/>
              <w:left w:val="single" w:sz="4" w:space="0" w:color="auto"/>
              <w:bottom w:val="single" w:sz="4" w:space="0" w:color="auto"/>
              <w:right w:val="single" w:sz="4" w:space="0" w:color="auto"/>
            </w:tcBorders>
          </w:tcPr>
          <w:p w14:paraId="36755D7C" w14:textId="1A501F6F" w:rsidR="00B0714D" w:rsidRPr="00B0714D" w:rsidRDefault="00B0714D" w:rsidP="00B0714D">
            <w:pPr>
              <w:keepNext/>
              <w:keepLines/>
              <w:spacing w:line="256" w:lineRule="auto"/>
              <w:rPr>
                <w:sz w:val="18"/>
                <w:szCs w:val="18"/>
              </w:rPr>
            </w:pPr>
            <w:r w:rsidRPr="00B0714D">
              <w:rPr>
                <w:sz w:val="18"/>
                <w:szCs w:val="18"/>
              </w:rPr>
              <w:t>10-2</w:t>
            </w:r>
          </w:p>
        </w:tc>
        <w:tc>
          <w:tcPr>
            <w:tcW w:w="1380" w:type="pct"/>
            <w:tcBorders>
              <w:top w:val="single" w:sz="4" w:space="0" w:color="auto"/>
              <w:left w:val="single" w:sz="4" w:space="0" w:color="auto"/>
              <w:bottom w:val="single" w:sz="4" w:space="0" w:color="auto"/>
              <w:right w:val="single" w:sz="4" w:space="0" w:color="auto"/>
            </w:tcBorders>
          </w:tcPr>
          <w:p w14:paraId="0ED2ADDC" w14:textId="77777777"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 xml:space="preserve">UE stand-alone (DL and UL) operation in shared spectrum under semi-static channel access mode </w:t>
            </w:r>
          </w:p>
          <w:p w14:paraId="4F904094" w14:textId="77777777" w:rsidR="00B0714D" w:rsidRPr="00B0714D" w:rsidRDefault="00B0714D" w:rsidP="00B0714D">
            <w:pPr>
              <w:keepNext/>
              <w:keepLines/>
              <w:spacing w:line="256" w:lineRule="auto"/>
              <w:rPr>
                <w:sz w:val="18"/>
                <w:szCs w:val="18"/>
              </w:rPr>
            </w:pPr>
          </w:p>
        </w:tc>
        <w:tc>
          <w:tcPr>
            <w:tcW w:w="3127" w:type="pct"/>
            <w:tcBorders>
              <w:top w:val="single" w:sz="4" w:space="0" w:color="auto"/>
              <w:left w:val="single" w:sz="4" w:space="0" w:color="auto"/>
              <w:bottom w:val="single" w:sz="4" w:space="0" w:color="auto"/>
              <w:right w:val="single" w:sz="4" w:space="0" w:color="auto"/>
            </w:tcBorders>
          </w:tcPr>
          <w:p w14:paraId="43647DCE" w14:textId="77777777"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1. Type 2C channel access</w:t>
            </w:r>
          </w:p>
          <w:p w14:paraId="013B1A1D" w14:textId="77777777"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2. Single sensing slot of 9us channel access</w:t>
            </w:r>
          </w:p>
          <w:p w14:paraId="53656895" w14:textId="77777777"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3. 20MHz LBT bandwidth</w:t>
            </w:r>
          </w:p>
          <w:p w14:paraId="7469EFBF" w14:textId="77777777"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4. SSB/MIB/RMSI reception with Q</w:t>
            </w:r>
          </w:p>
          <w:p w14:paraId="1F1F72F7" w14:textId="0E88CBE3"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 xml:space="preserve">5. SSB RRM with Q in </w:t>
            </w:r>
            <w:r w:rsidRPr="00B0714D">
              <w:rPr>
                <w:rFonts w:ascii="Times New Roman" w:hAnsi="Times New Roman"/>
                <w:strike/>
                <w:color w:val="FF0000"/>
                <w:szCs w:val="18"/>
              </w:rPr>
              <w:t>DMTC</w:t>
            </w:r>
            <w:r w:rsidRPr="00B0714D">
              <w:rPr>
                <w:rFonts w:ascii="Times New Roman" w:hAnsi="Times New Roman"/>
                <w:color w:val="FF0000"/>
                <w:szCs w:val="18"/>
              </w:rPr>
              <w:t xml:space="preserve"> SMTC</w:t>
            </w:r>
          </w:p>
          <w:p w14:paraId="148A3BE2" w14:textId="03931B59"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 xml:space="preserve">6. SSB-RLM with Q </w:t>
            </w:r>
            <w:r w:rsidRPr="006A3D60">
              <w:rPr>
                <w:rFonts w:ascii="Times New Roman" w:hAnsi="Times New Roman"/>
                <w:szCs w:val="18"/>
              </w:rPr>
              <w:t xml:space="preserve">in </w:t>
            </w:r>
            <w:r w:rsidRPr="006A3D60">
              <w:rPr>
                <w:rFonts w:ascii="Times New Roman" w:hAnsi="Times New Roman"/>
                <w:strike/>
                <w:color w:val="FF0000"/>
                <w:szCs w:val="18"/>
              </w:rPr>
              <w:t>DMTC</w:t>
            </w:r>
            <w:r w:rsidRPr="006A3D60">
              <w:rPr>
                <w:rFonts w:ascii="Times New Roman" w:hAnsi="Times New Roman"/>
                <w:color w:val="FF0000"/>
                <w:szCs w:val="18"/>
              </w:rPr>
              <w:t xml:space="preserve"> </w:t>
            </w:r>
            <w:r w:rsidR="006A3D60" w:rsidRPr="006A3D60">
              <w:rPr>
                <w:rFonts w:ascii="Times New Roman" w:eastAsia="Malgun Gothic" w:hAnsi="Times New Roman"/>
                <w:color w:val="FF0000"/>
                <w:lang w:eastAsia="x-none"/>
              </w:rPr>
              <w:t xml:space="preserve">discovery burst transmission </w:t>
            </w:r>
            <w:r w:rsidRPr="006A3D60">
              <w:rPr>
                <w:rFonts w:ascii="Times New Roman" w:hAnsi="Times New Roman"/>
                <w:szCs w:val="18"/>
              </w:rPr>
              <w:t>window</w:t>
            </w:r>
          </w:p>
          <w:p w14:paraId="162811E3" w14:textId="77777777" w:rsidR="00B0714D" w:rsidRPr="00B0714D" w:rsidRDefault="00B0714D" w:rsidP="00B0714D">
            <w:pPr>
              <w:pStyle w:val="TAL"/>
              <w:spacing w:line="256" w:lineRule="auto"/>
              <w:rPr>
                <w:rFonts w:ascii="Times New Roman" w:hAnsi="Times New Roman"/>
                <w:szCs w:val="18"/>
                <w:lang w:eastAsia="ja-JP"/>
              </w:rPr>
            </w:pPr>
            <w:r w:rsidRPr="00B0714D">
              <w:rPr>
                <w:rFonts w:ascii="Times New Roman" w:hAnsi="Times New Roman"/>
                <w:szCs w:val="18"/>
                <w:lang w:eastAsia="ja-JP"/>
              </w:rPr>
              <w:t>7. Support of RAR extension from 10ms to [40ms] by decoding of the 2-bit SFN indication in DCI 1_0</w:t>
            </w:r>
          </w:p>
          <w:p w14:paraId="6C0A4222" w14:textId="1A430191" w:rsidR="00B0714D" w:rsidRPr="00B0714D" w:rsidRDefault="00B0714D" w:rsidP="00B0714D">
            <w:pPr>
              <w:keepNext/>
              <w:keepLines/>
              <w:spacing w:line="256" w:lineRule="auto"/>
              <w:rPr>
                <w:sz w:val="18"/>
                <w:szCs w:val="18"/>
              </w:rPr>
            </w:pPr>
            <w:r w:rsidRPr="00B0714D">
              <w:rPr>
                <w:sz w:val="18"/>
                <w:szCs w:val="18"/>
              </w:rPr>
              <w:t>8. Support fixed frame period of 5ms and 10ms</w:t>
            </w:r>
          </w:p>
        </w:tc>
      </w:tr>
      <w:tr w:rsidR="00B0714D" w:rsidRPr="00EE1770" w14:paraId="38F75CCD" w14:textId="77777777" w:rsidTr="00E11E5E">
        <w:trPr>
          <w:trHeight w:val="20"/>
        </w:trPr>
        <w:tc>
          <w:tcPr>
            <w:tcW w:w="493" w:type="pct"/>
            <w:tcBorders>
              <w:top w:val="single" w:sz="4" w:space="0" w:color="auto"/>
              <w:left w:val="single" w:sz="4" w:space="0" w:color="auto"/>
              <w:bottom w:val="single" w:sz="4" w:space="0" w:color="auto"/>
              <w:right w:val="single" w:sz="4" w:space="0" w:color="auto"/>
            </w:tcBorders>
          </w:tcPr>
          <w:p w14:paraId="0DAF8D69" w14:textId="3CFC4C9C" w:rsidR="00B0714D" w:rsidRPr="00B0714D" w:rsidRDefault="00B0714D" w:rsidP="00B0714D">
            <w:pPr>
              <w:keepNext/>
              <w:keepLines/>
              <w:spacing w:line="256" w:lineRule="auto"/>
              <w:rPr>
                <w:sz w:val="18"/>
                <w:szCs w:val="18"/>
              </w:rPr>
            </w:pPr>
            <w:r w:rsidRPr="00B0714D">
              <w:rPr>
                <w:sz w:val="18"/>
                <w:szCs w:val="18"/>
              </w:rPr>
              <w:t>10-2a</w:t>
            </w:r>
          </w:p>
        </w:tc>
        <w:tc>
          <w:tcPr>
            <w:tcW w:w="1380" w:type="pct"/>
            <w:tcBorders>
              <w:top w:val="single" w:sz="4" w:space="0" w:color="auto"/>
              <w:left w:val="single" w:sz="4" w:space="0" w:color="auto"/>
              <w:bottom w:val="single" w:sz="4" w:space="0" w:color="auto"/>
              <w:right w:val="single" w:sz="4" w:space="0" w:color="auto"/>
            </w:tcBorders>
          </w:tcPr>
          <w:p w14:paraId="22D0BA61" w14:textId="3613D29E"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UE DL only operation in shared spectrum under semi-static channel access mode</w:t>
            </w:r>
          </w:p>
        </w:tc>
        <w:tc>
          <w:tcPr>
            <w:tcW w:w="3127" w:type="pct"/>
            <w:tcBorders>
              <w:top w:val="single" w:sz="4" w:space="0" w:color="auto"/>
              <w:left w:val="single" w:sz="4" w:space="0" w:color="auto"/>
              <w:bottom w:val="single" w:sz="4" w:space="0" w:color="auto"/>
              <w:right w:val="single" w:sz="4" w:space="0" w:color="auto"/>
            </w:tcBorders>
          </w:tcPr>
          <w:p w14:paraId="3183B7FD" w14:textId="31026F39"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rPr>
              <w:t xml:space="preserve">1. SSB RRM with Q in </w:t>
            </w:r>
            <w:r w:rsidRPr="00B0714D">
              <w:rPr>
                <w:rFonts w:ascii="Times New Roman" w:hAnsi="Times New Roman"/>
                <w:strike/>
                <w:color w:val="FF0000"/>
                <w:szCs w:val="18"/>
              </w:rPr>
              <w:t>DMTC</w:t>
            </w:r>
            <w:r w:rsidRPr="00B0714D">
              <w:rPr>
                <w:rFonts w:ascii="Times New Roman" w:hAnsi="Times New Roman"/>
                <w:color w:val="FF0000"/>
                <w:szCs w:val="18"/>
              </w:rPr>
              <w:t xml:space="preserve"> SMTC</w:t>
            </w:r>
          </w:p>
          <w:p w14:paraId="3C8AEEC9" w14:textId="25362E6B" w:rsidR="00B0714D" w:rsidRPr="00B0714D" w:rsidRDefault="00B0714D" w:rsidP="00B0714D">
            <w:pPr>
              <w:pStyle w:val="TAL"/>
              <w:spacing w:line="256" w:lineRule="auto"/>
              <w:rPr>
                <w:rFonts w:ascii="Times New Roman" w:hAnsi="Times New Roman"/>
                <w:szCs w:val="18"/>
              </w:rPr>
            </w:pPr>
            <w:r w:rsidRPr="00B0714D">
              <w:rPr>
                <w:rFonts w:ascii="Times New Roman" w:hAnsi="Times New Roman"/>
                <w:szCs w:val="18"/>
                <w:lang w:eastAsia="ja-JP"/>
              </w:rPr>
              <w:t>2. Support fixed frame period of 5ms and 10ms</w:t>
            </w:r>
          </w:p>
        </w:tc>
      </w:tr>
    </w:tbl>
    <w:p w14:paraId="1D28EB5A" w14:textId="77777777" w:rsidR="00E11E5E" w:rsidRDefault="00E11E5E" w:rsidP="00E11E5E">
      <w:pPr>
        <w:spacing w:after="120"/>
        <w:jc w:val="both"/>
        <w:rPr>
          <w:rFonts w:eastAsia="SimSun"/>
          <w:sz w:val="20"/>
          <w:szCs w:val="24"/>
          <w:lang w:val="en-US" w:eastAsia="zh-CN"/>
        </w:rPr>
      </w:pPr>
    </w:p>
    <w:p w14:paraId="060D9467" w14:textId="3BBAFA96" w:rsidR="00621DF9" w:rsidRDefault="00621DF9" w:rsidP="00E11E5E">
      <w:pPr>
        <w:spacing w:after="120"/>
        <w:jc w:val="both"/>
        <w:rPr>
          <w:rFonts w:eastAsia="SimSun"/>
          <w:b/>
          <w:sz w:val="20"/>
          <w:szCs w:val="24"/>
          <w:lang w:eastAsia="zh-CN"/>
        </w:rPr>
      </w:pPr>
      <w:r w:rsidRPr="00621DF9">
        <w:rPr>
          <w:rFonts w:eastAsia="SimSun"/>
          <w:b/>
          <w:sz w:val="20"/>
          <w:szCs w:val="24"/>
          <w:lang w:eastAsia="zh-CN"/>
        </w:rPr>
        <w:t xml:space="preserve">Proposal 1: </w:t>
      </w:r>
      <w:r w:rsidR="00754395">
        <w:rPr>
          <w:rFonts w:eastAsia="SimSun"/>
          <w:b/>
          <w:sz w:val="20"/>
          <w:szCs w:val="24"/>
          <w:lang w:eastAsia="zh-CN"/>
        </w:rPr>
        <w:t>Remove Type 2B channel access from basic feature</w:t>
      </w:r>
      <w:r w:rsidRPr="00621DF9">
        <w:rPr>
          <w:rFonts w:eastAsia="SimSun"/>
          <w:b/>
          <w:sz w:val="20"/>
          <w:szCs w:val="24"/>
          <w:lang w:eastAsia="zh-CN"/>
        </w:rPr>
        <w:t xml:space="preserve"> group</w:t>
      </w:r>
      <w:r w:rsidR="00754395">
        <w:rPr>
          <w:rFonts w:eastAsia="SimSun"/>
          <w:b/>
          <w:sz w:val="20"/>
          <w:szCs w:val="24"/>
          <w:lang w:eastAsia="zh-CN"/>
        </w:rPr>
        <w:t xml:space="preserve"> 10</w:t>
      </w:r>
      <w:r w:rsidRPr="00621DF9">
        <w:rPr>
          <w:rFonts w:eastAsia="SimSun"/>
          <w:b/>
          <w:sz w:val="20"/>
          <w:szCs w:val="24"/>
          <w:lang w:eastAsia="zh-CN"/>
        </w:rPr>
        <w:t>-</w:t>
      </w:r>
      <w:r w:rsidR="00754395">
        <w:rPr>
          <w:rFonts w:eastAsia="SimSun"/>
          <w:b/>
          <w:sz w:val="20"/>
          <w:szCs w:val="24"/>
          <w:lang w:eastAsia="zh-CN"/>
        </w:rPr>
        <w:t xml:space="preserve">1. </w:t>
      </w:r>
    </w:p>
    <w:p w14:paraId="37191926" w14:textId="77777777" w:rsidR="00621DF9" w:rsidRPr="00621DF9" w:rsidRDefault="00621DF9" w:rsidP="00E11E5E">
      <w:pPr>
        <w:spacing w:after="120"/>
        <w:jc w:val="both"/>
        <w:rPr>
          <w:rFonts w:eastAsia="SimSun"/>
          <w:b/>
          <w:sz w:val="20"/>
          <w:szCs w:val="24"/>
          <w:lang w:eastAsia="zh-CN"/>
        </w:rPr>
      </w:pPr>
    </w:p>
    <w:p w14:paraId="45D9A08E" w14:textId="1EE367DA" w:rsidR="00E11E5E" w:rsidRPr="00EE1770" w:rsidRDefault="00E11E5E" w:rsidP="00E11E5E">
      <w:pPr>
        <w:spacing w:after="120"/>
        <w:jc w:val="both"/>
        <w:rPr>
          <w:rFonts w:eastAsia="SimSun"/>
          <w:sz w:val="20"/>
          <w:szCs w:val="24"/>
          <w:lang w:val="en-US" w:eastAsia="zh-CN"/>
        </w:rPr>
      </w:pPr>
      <w:r w:rsidRPr="00EE1770">
        <w:rPr>
          <w:rFonts w:eastAsia="SimSun"/>
          <w:b/>
          <w:sz w:val="20"/>
          <w:szCs w:val="24"/>
          <w:lang w:val="en-US" w:eastAsia="zh-CN"/>
        </w:rPr>
        <w:t>FG 10-</w:t>
      </w:r>
      <w:r w:rsidR="00210239">
        <w:rPr>
          <w:rFonts w:eastAsia="SimSun"/>
          <w:b/>
          <w:sz w:val="20"/>
          <w:szCs w:val="24"/>
          <w:lang w:val="en-US" w:eastAsia="zh-CN"/>
        </w:rPr>
        <w:t>3b/</w:t>
      </w:r>
      <w:r w:rsidRPr="00EE1770">
        <w:rPr>
          <w:rFonts w:eastAsia="SimSun"/>
          <w:b/>
          <w:sz w:val="20"/>
          <w:szCs w:val="24"/>
          <w:lang w:val="en-US" w:eastAsia="zh-CN"/>
        </w:rPr>
        <w:t>12</w:t>
      </w:r>
      <w:r w:rsidRPr="00EE1770">
        <w:rPr>
          <w:rFonts w:eastAsia="SimSun"/>
          <w:sz w:val="20"/>
          <w:szCs w:val="24"/>
          <w:lang w:val="en-US" w:eastAsia="zh-CN"/>
        </w:rPr>
        <w:t xml:space="preserve">: In Rel-15, UE capability of supporting PUCCH format 2, 3, 4 are separately reported. To analog with Rel-15, in NRU, enhanced PF2 and PF3 should also be separated in two FGs. Moreover, we should further discuss if OCC is an additional add-on capability. To our understanding, the OCC is not mandatory for supporting PF2 or PF3. Thus, it should be allowed that a UE supports PF2/PF3 without supporting OCC.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89"/>
        <w:gridCol w:w="1737"/>
        <w:gridCol w:w="7102"/>
      </w:tblGrid>
      <w:tr w:rsidR="00470675" w:rsidRPr="00EE1770" w14:paraId="4CD0133A" w14:textId="77777777" w:rsidTr="00E11E5E">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48F13EA7" w14:textId="3237D9AE" w:rsidR="00470675" w:rsidRPr="00470675" w:rsidRDefault="00470675" w:rsidP="00470675">
            <w:pPr>
              <w:keepNext/>
              <w:keepLines/>
              <w:rPr>
                <w:rFonts w:eastAsia="MS Mincho"/>
                <w:color w:val="FF0000"/>
                <w:sz w:val="18"/>
                <w:szCs w:val="18"/>
              </w:rPr>
            </w:pPr>
            <w:r w:rsidRPr="00470675">
              <w:rPr>
                <w:sz w:val="18"/>
                <w:szCs w:val="18"/>
              </w:rPr>
              <w:lastRenderedPageBreak/>
              <w:t>10-3b</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69FD690D" w14:textId="5001D7CC" w:rsidR="00470675" w:rsidRPr="00470675" w:rsidRDefault="00470675" w:rsidP="00470675">
            <w:pPr>
              <w:keepNext/>
              <w:keepLines/>
              <w:rPr>
                <w:rFonts w:eastAsia="Malgun Gothic"/>
                <w:color w:val="FF0000"/>
                <w:sz w:val="18"/>
                <w:szCs w:val="18"/>
                <w:lang w:eastAsia="x-none"/>
              </w:rPr>
            </w:pPr>
            <w:r w:rsidRPr="00470675">
              <w:rPr>
                <w:sz w:val="18"/>
                <w:szCs w:val="18"/>
              </w:rPr>
              <w:t>PRB interlace mapping for PUCCH format 2</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04F42833" w14:textId="77777777" w:rsidR="00470675" w:rsidRPr="00470675" w:rsidRDefault="00470675" w:rsidP="00470675">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2</w:t>
            </w:r>
          </w:p>
          <w:p w14:paraId="39B41681" w14:textId="71C09A81" w:rsidR="00470675" w:rsidRPr="00470675" w:rsidRDefault="00470675" w:rsidP="00470675">
            <w:pPr>
              <w:keepNext/>
              <w:keepLines/>
              <w:rPr>
                <w:rFonts w:eastAsia="Malgun Gothic"/>
                <w:color w:val="FF0000"/>
                <w:sz w:val="18"/>
                <w:szCs w:val="18"/>
              </w:rPr>
            </w:pPr>
          </w:p>
        </w:tc>
      </w:tr>
      <w:tr w:rsidR="00470675" w:rsidRPr="00EE1770" w14:paraId="3545342D" w14:textId="77777777" w:rsidTr="00E11E5E">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032BF270" w14:textId="5DCF4055" w:rsidR="00470675" w:rsidRPr="00470675" w:rsidRDefault="00470675" w:rsidP="00470675">
            <w:pPr>
              <w:keepNext/>
              <w:keepLines/>
              <w:rPr>
                <w:rFonts w:eastAsia="MS Mincho"/>
                <w:color w:val="FF0000"/>
                <w:sz w:val="18"/>
                <w:szCs w:val="18"/>
              </w:rPr>
            </w:pPr>
            <w:r w:rsidRPr="00470675">
              <w:rPr>
                <w:sz w:val="18"/>
                <w:szCs w:val="18"/>
              </w:rPr>
              <w:t>10-3</w:t>
            </w:r>
            <w:r w:rsidRPr="00470675">
              <w:rPr>
                <w:strike/>
                <w:color w:val="FF0000"/>
                <w:sz w:val="18"/>
                <w:szCs w:val="18"/>
              </w:rPr>
              <w:t>b</w:t>
            </w:r>
            <w:r>
              <w:rPr>
                <w:color w:val="FF0000"/>
                <w:sz w:val="18"/>
                <w:szCs w:val="18"/>
              </w:rPr>
              <w:t>c</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4800578D" w14:textId="73775B23" w:rsidR="00470675" w:rsidRPr="00470675" w:rsidRDefault="00470675" w:rsidP="00470675">
            <w:pPr>
              <w:keepNext/>
              <w:keepLines/>
              <w:rPr>
                <w:rFonts w:eastAsia="Malgun Gothic"/>
                <w:color w:val="FF0000"/>
                <w:sz w:val="18"/>
                <w:szCs w:val="18"/>
                <w:lang w:eastAsia="x-none"/>
              </w:rPr>
            </w:pPr>
            <w:r w:rsidRPr="00470675">
              <w:rPr>
                <w:sz w:val="18"/>
                <w:szCs w:val="18"/>
              </w:rPr>
              <w:t>PRB interlace mapping for PUCCH format 3</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44F03D48" w14:textId="77777777" w:rsidR="00470675" w:rsidRPr="00470675" w:rsidRDefault="00470675" w:rsidP="00470675">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3</w:t>
            </w:r>
          </w:p>
          <w:p w14:paraId="502BA426" w14:textId="77777777" w:rsidR="00470675" w:rsidRPr="00470675" w:rsidRDefault="00470675" w:rsidP="00470675">
            <w:pPr>
              <w:keepNext/>
              <w:keepLines/>
              <w:rPr>
                <w:rFonts w:eastAsia="Malgun Gothic"/>
                <w:color w:val="FF0000"/>
                <w:sz w:val="18"/>
                <w:szCs w:val="18"/>
                <w:lang w:eastAsia="x-none"/>
              </w:rPr>
            </w:pPr>
          </w:p>
        </w:tc>
      </w:tr>
      <w:tr w:rsidR="00470675" w:rsidRPr="00EE1770" w14:paraId="3372D3FA" w14:textId="77777777" w:rsidTr="00E11E5E">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37998C59" w14:textId="13F64C41" w:rsidR="00470675" w:rsidRPr="00470675" w:rsidRDefault="00470675" w:rsidP="00470675">
            <w:pPr>
              <w:keepNext/>
              <w:keepLines/>
              <w:rPr>
                <w:strike/>
                <w:color w:val="FF0000"/>
                <w:sz w:val="18"/>
                <w:szCs w:val="18"/>
              </w:rPr>
            </w:pPr>
            <w:r w:rsidRPr="00470675">
              <w:rPr>
                <w:strike/>
                <w:color w:val="FF0000"/>
                <w:sz w:val="18"/>
                <w:szCs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6AD8110F" w14:textId="77777777" w:rsidR="00470675" w:rsidRPr="00470675" w:rsidRDefault="00470675" w:rsidP="00470675">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 xml:space="preserve">OCC for PRB interlace mapping for PF2 and PF3 </w:t>
            </w:r>
          </w:p>
          <w:p w14:paraId="18A9FE16" w14:textId="7E13562B" w:rsidR="00470675" w:rsidRPr="00470675" w:rsidRDefault="00470675" w:rsidP="00470675">
            <w:pPr>
              <w:keepNext/>
              <w:keepLines/>
              <w:rPr>
                <w:strike/>
                <w:color w:val="FF0000"/>
                <w:sz w:val="18"/>
                <w:szCs w:val="18"/>
              </w:rPr>
            </w:pPr>
            <w:r w:rsidRPr="00470675">
              <w:rPr>
                <w:strike/>
                <w:color w:val="FF0000"/>
                <w:sz w:val="18"/>
                <w:szCs w:val="18"/>
              </w:rPr>
              <w:t>FFS if need this capability, or if we split this for PF2 and PF3 separately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46DDBB36" w14:textId="77777777" w:rsidR="00470675" w:rsidRPr="00470675" w:rsidRDefault="00470675" w:rsidP="00470675">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1. OCC2</w:t>
            </w:r>
          </w:p>
          <w:p w14:paraId="4C855DF8" w14:textId="4363EFBE" w:rsidR="00470675" w:rsidRPr="00470675" w:rsidRDefault="00470675" w:rsidP="00470675">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2. OCC4</w:t>
            </w:r>
          </w:p>
        </w:tc>
      </w:tr>
      <w:tr w:rsidR="00470675" w:rsidRPr="00EE1770" w14:paraId="61FDBA51" w14:textId="77777777" w:rsidTr="00E11E5E">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657E7308" w14:textId="22E8A3F3" w:rsidR="00470675" w:rsidRPr="00474F0D" w:rsidRDefault="00470675" w:rsidP="00180C83">
            <w:pPr>
              <w:keepNext/>
              <w:keepLines/>
              <w:rPr>
                <w:rFonts w:eastAsia="Malgun Gothic"/>
                <w:color w:val="FF0000"/>
                <w:sz w:val="18"/>
              </w:rPr>
            </w:pPr>
            <w:r w:rsidRPr="00474F0D">
              <w:rPr>
                <w:rFonts w:eastAsia="Malgun Gothic"/>
                <w:color w:val="FF0000"/>
                <w:sz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3F0FE760" w14:textId="77777777" w:rsidR="00470675" w:rsidRPr="00474F0D" w:rsidRDefault="00470675" w:rsidP="00470675">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EPF2 </w:t>
            </w:r>
          </w:p>
          <w:p w14:paraId="602C362C" w14:textId="77777777" w:rsidR="00470675" w:rsidRPr="00474F0D" w:rsidRDefault="00470675" w:rsidP="00470675">
            <w:pPr>
              <w:keepNext/>
              <w:keepLines/>
              <w:rPr>
                <w:rFonts w:eastAsia="SimSun"/>
                <w:color w:val="FF0000"/>
                <w:sz w:val="18"/>
                <w:lang w:eastAsia="zh-CN"/>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4970AB75" w14:textId="08442931" w:rsidR="00470675" w:rsidRPr="00474F0D" w:rsidRDefault="00791533" w:rsidP="00470675">
            <w:pPr>
              <w:keepNext/>
              <w:keepLines/>
              <w:rPr>
                <w:rFonts w:eastAsia="Malgun Gothic"/>
                <w:color w:val="FF0000"/>
                <w:sz w:val="18"/>
                <w:lang w:eastAsia="x-none"/>
              </w:rPr>
            </w:pPr>
            <w:r>
              <w:rPr>
                <w:rFonts w:eastAsia="Malgun Gothic"/>
                <w:color w:val="FF0000"/>
                <w:sz w:val="18"/>
                <w:lang w:eastAsia="x-none"/>
              </w:rPr>
              <w:t>1</w:t>
            </w:r>
            <w:r w:rsidR="00470675" w:rsidRPr="00474F0D">
              <w:rPr>
                <w:rFonts w:eastAsia="Malgun Gothic"/>
                <w:color w:val="FF0000"/>
                <w:sz w:val="18"/>
                <w:lang w:eastAsia="x-none"/>
              </w:rPr>
              <w:t>. OCC2</w:t>
            </w:r>
          </w:p>
          <w:p w14:paraId="026E7150" w14:textId="539690C6" w:rsidR="00470675" w:rsidRPr="00474F0D" w:rsidRDefault="00791533" w:rsidP="00470675">
            <w:pPr>
              <w:keepNext/>
              <w:keepLines/>
              <w:rPr>
                <w:rFonts w:eastAsia="Malgun Gothic"/>
                <w:color w:val="FF0000"/>
                <w:sz w:val="18"/>
              </w:rPr>
            </w:pPr>
            <w:r>
              <w:rPr>
                <w:rFonts w:eastAsia="Malgun Gothic"/>
                <w:color w:val="FF0000"/>
                <w:sz w:val="18"/>
                <w:lang w:eastAsia="x-none"/>
              </w:rPr>
              <w:t>2</w:t>
            </w:r>
            <w:r w:rsidR="00470675" w:rsidRPr="00474F0D">
              <w:rPr>
                <w:rFonts w:eastAsia="Malgun Gothic"/>
                <w:color w:val="FF0000"/>
                <w:sz w:val="18"/>
                <w:lang w:eastAsia="x-none"/>
              </w:rPr>
              <w:t>. OCC4</w:t>
            </w:r>
          </w:p>
        </w:tc>
      </w:tr>
      <w:tr w:rsidR="00470675" w:rsidRPr="00EE1770" w14:paraId="4FB2A39B" w14:textId="77777777" w:rsidTr="00E11E5E">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1598B70A" w14:textId="1047D402" w:rsidR="00470675" w:rsidRPr="00474F0D" w:rsidRDefault="00470675" w:rsidP="00873E66">
            <w:pPr>
              <w:keepNext/>
              <w:keepLines/>
              <w:rPr>
                <w:rFonts w:eastAsia="MS Mincho"/>
                <w:color w:val="FF0000"/>
                <w:sz w:val="18"/>
              </w:rPr>
            </w:pPr>
            <w:r w:rsidRPr="00474F0D">
              <w:rPr>
                <w:rFonts w:eastAsia="MS Mincho"/>
                <w:color w:val="FF0000"/>
                <w:sz w:val="18"/>
              </w:rPr>
              <w:t>10-12</w:t>
            </w:r>
            <w:r w:rsidR="00873E66">
              <w:rPr>
                <w:rFonts w:eastAsia="MS Mincho"/>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1EB2AA5D" w14:textId="77777777" w:rsidR="00470675" w:rsidRPr="00474F0D" w:rsidRDefault="00470675" w:rsidP="00470675">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EPF3 </w:t>
            </w:r>
          </w:p>
          <w:p w14:paraId="473E804F" w14:textId="77777777" w:rsidR="00470675" w:rsidRPr="00474F0D" w:rsidRDefault="00470675" w:rsidP="00470675">
            <w:pPr>
              <w:keepNext/>
              <w:keepLines/>
              <w:rPr>
                <w:rFonts w:eastAsia="Malgun Gothic"/>
                <w:color w:val="FF0000"/>
                <w:sz w:val="18"/>
                <w:lang w:eastAsia="x-none"/>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43CD3E53" w14:textId="5C232565" w:rsidR="00470675" w:rsidRPr="00474F0D" w:rsidRDefault="00470675" w:rsidP="00470675">
            <w:pPr>
              <w:keepNext/>
              <w:keepLines/>
              <w:rPr>
                <w:rFonts w:eastAsia="Malgun Gothic"/>
                <w:color w:val="FF0000"/>
                <w:sz w:val="18"/>
                <w:lang w:eastAsia="x-none"/>
              </w:rPr>
            </w:pPr>
            <w:r w:rsidRPr="00474F0D">
              <w:rPr>
                <w:rFonts w:eastAsia="Malgun Gothic"/>
                <w:color w:val="FF0000"/>
                <w:sz w:val="18"/>
                <w:lang w:eastAsia="x-none"/>
              </w:rPr>
              <w:t>1. OCC</w:t>
            </w:r>
            <w:r w:rsidR="00791533">
              <w:rPr>
                <w:rFonts w:eastAsia="Malgun Gothic"/>
                <w:color w:val="FF0000"/>
                <w:sz w:val="18"/>
                <w:lang w:eastAsia="x-none"/>
              </w:rPr>
              <w:t>2</w:t>
            </w:r>
          </w:p>
          <w:p w14:paraId="33DCD802" w14:textId="018E4138" w:rsidR="00470675" w:rsidRPr="00474F0D" w:rsidRDefault="00470675" w:rsidP="00470675">
            <w:pPr>
              <w:keepNext/>
              <w:keepLines/>
              <w:rPr>
                <w:rFonts w:eastAsia="Malgun Gothic"/>
                <w:color w:val="FF0000"/>
                <w:sz w:val="18"/>
                <w:lang w:eastAsia="x-none"/>
              </w:rPr>
            </w:pPr>
            <w:r w:rsidRPr="00474F0D">
              <w:rPr>
                <w:rFonts w:eastAsia="Malgun Gothic"/>
                <w:color w:val="FF0000"/>
                <w:sz w:val="18"/>
                <w:lang w:eastAsia="x-none"/>
              </w:rPr>
              <w:t>2. OCC</w:t>
            </w:r>
            <w:r w:rsidR="00791533">
              <w:rPr>
                <w:rFonts w:eastAsia="Malgun Gothic"/>
                <w:color w:val="FF0000"/>
                <w:sz w:val="18"/>
                <w:lang w:eastAsia="x-none"/>
              </w:rPr>
              <w:t>4</w:t>
            </w:r>
          </w:p>
          <w:p w14:paraId="3A57A71C" w14:textId="4968B378" w:rsidR="00470675" w:rsidRPr="00474F0D" w:rsidRDefault="00470675" w:rsidP="00470675">
            <w:pPr>
              <w:keepNext/>
              <w:keepLines/>
              <w:rPr>
                <w:rFonts w:eastAsia="Malgun Gothic"/>
                <w:color w:val="FF0000"/>
                <w:sz w:val="18"/>
                <w:lang w:eastAsia="x-none"/>
              </w:rPr>
            </w:pPr>
          </w:p>
        </w:tc>
      </w:tr>
    </w:tbl>
    <w:p w14:paraId="133B4143" w14:textId="77777777" w:rsidR="00E11E5E" w:rsidRDefault="00E11E5E" w:rsidP="00E11E5E">
      <w:pPr>
        <w:spacing w:after="120"/>
        <w:jc w:val="both"/>
        <w:rPr>
          <w:rFonts w:eastAsia="SimSun"/>
          <w:sz w:val="20"/>
          <w:szCs w:val="24"/>
          <w:lang w:val="en-US" w:eastAsia="zh-CN"/>
        </w:rPr>
      </w:pPr>
    </w:p>
    <w:p w14:paraId="5F16BDE1" w14:textId="2F51EBDA" w:rsidR="00754395" w:rsidRDefault="00754395" w:rsidP="00754395">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2</w:t>
      </w:r>
      <w:r w:rsidRPr="00621DF9">
        <w:rPr>
          <w:rFonts w:eastAsia="SimSun"/>
          <w:b/>
          <w:sz w:val="20"/>
          <w:szCs w:val="24"/>
          <w:lang w:eastAsia="zh-CN"/>
        </w:rPr>
        <w:t xml:space="preserve">: </w:t>
      </w:r>
      <w:r w:rsidR="001605FE">
        <w:rPr>
          <w:rFonts w:eastAsia="SimSun"/>
          <w:b/>
          <w:sz w:val="20"/>
          <w:szCs w:val="24"/>
          <w:lang w:eastAsia="zh-CN"/>
        </w:rPr>
        <w:t>Separate OCC capability from</w:t>
      </w:r>
      <w:r>
        <w:rPr>
          <w:rFonts w:eastAsia="SimSun"/>
          <w:b/>
          <w:sz w:val="20"/>
          <w:szCs w:val="24"/>
          <w:lang w:eastAsia="zh-CN"/>
        </w:rPr>
        <w:t xml:space="preserve"> </w:t>
      </w:r>
      <w:r w:rsidR="001605FE">
        <w:rPr>
          <w:rFonts w:eastAsia="SimSun"/>
          <w:b/>
          <w:sz w:val="20"/>
          <w:szCs w:val="24"/>
          <w:lang w:eastAsia="zh-CN"/>
        </w:rPr>
        <w:t>PUCCH format 2 or format 3</w:t>
      </w:r>
      <w:r>
        <w:rPr>
          <w:rFonts w:eastAsia="SimSun"/>
          <w:b/>
          <w:sz w:val="20"/>
          <w:szCs w:val="24"/>
          <w:lang w:eastAsia="zh-CN"/>
        </w:rPr>
        <w:t xml:space="preserve"> </w:t>
      </w:r>
      <w:r w:rsidR="00180C83">
        <w:rPr>
          <w:rFonts w:eastAsia="SimSun"/>
          <w:b/>
          <w:sz w:val="20"/>
          <w:szCs w:val="24"/>
          <w:lang w:eastAsia="zh-CN"/>
        </w:rPr>
        <w:t>with interlace mapping</w:t>
      </w:r>
      <w:r w:rsidR="00F013F1">
        <w:rPr>
          <w:rFonts w:eastAsia="SimSun"/>
          <w:b/>
          <w:sz w:val="20"/>
          <w:szCs w:val="24"/>
          <w:lang w:eastAsia="zh-CN"/>
        </w:rPr>
        <w:t>.</w:t>
      </w:r>
      <w:r w:rsidR="00180C83">
        <w:rPr>
          <w:rFonts w:eastAsia="SimSun"/>
          <w:b/>
          <w:sz w:val="20"/>
          <w:szCs w:val="24"/>
          <w:lang w:eastAsia="zh-CN"/>
        </w:rPr>
        <w:t xml:space="preserve"> </w:t>
      </w:r>
    </w:p>
    <w:p w14:paraId="2C0F3952" w14:textId="77777777" w:rsidR="00754395" w:rsidRPr="00754395" w:rsidRDefault="00754395" w:rsidP="00E11E5E">
      <w:pPr>
        <w:spacing w:after="120"/>
        <w:jc w:val="both"/>
        <w:rPr>
          <w:rFonts w:eastAsia="SimSun"/>
          <w:sz w:val="20"/>
          <w:szCs w:val="24"/>
          <w:lang w:eastAsia="zh-CN"/>
        </w:rPr>
      </w:pPr>
    </w:p>
    <w:p w14:paraId="6343538C" w14:textId="1D286F35" w:rsidR="00E11E5E" w:rsidRPr="00E51C53" w:rsidRDefault="00E11E5E" w:rsidP="00E11E5E">
      <w:pPr>
        <w:spacing w:after="120"/>
        <w:jc w:val="both"/>
        <w:rPr>
          <w:rFonts w:eastAsia="SimSun"/>
          <w:sz w:val="20"/>
          <w:szCs w:val="24"/>
          <w:lang w:val="en-US" w:eastAsia="zh-CN"/>
        </w:rPr>
      </w:pPr>
      <w:r w:rsidRPr="00EE1770">
        <w:rPr>
          <w:rFonts w:eastAsia="SimSun"/>
          <w:b/>
          <w:sz w:val="20"/>
          <w:szCs w:val="24"/>
          <w:lang w:val="en-US" w:eastAsia="zh-CN"/>
        </w:rPr>
        <w:t>FG 10-13a</w:t>
      </w:r>
      <w:r w:rsidRPr="00EE1770">
        <w:rPr>
          <w:rFonts w:eastAsia="SimSun"/>
          <w:sz w:val="20"/>
          <w:szCs w:val="24"/>
          <w:lang w:val="en-US" w:eastAsia="zh-CN"/>
        </w:rPr>
        <w:t xml:space="preserve">: </w:t>
      </w:r>
      <w:r w:rsidR="009835FC" w:rsidRPr="00E51C53">
        <w:rPr>
          <w:rFonts w:eastAsia="SimSun"/>
          <w:sz w:val="20"/>
          <w:szCs w:val="24"/>
          <w:lang w:val="en-US" w:eastAsia="zh-CN"/>
        </w:rPr>
        <w:t xml:space="preserve">during RAN1 discussion, there is no agreement that </w:t>
      </w:r>
      <w:r w:rsidRPr="00E51C53">
        <w:rPr>
          <w:rFonts w:eastAsia="SimSun"/>
          <w:sz w:val="20"/>
          <w:szCs w:val="24"/>
          <w:lang w:val="en-US" w:eastAsia="zh-CN"/>
        </w:rPr>
        <w:t xml:space="preserve">the CP extension for CG </w:t>
      </w:r>
      <w:r w:rsidR="009835FC" w:rsidRPr="00E51C53">
        <w:rPr>
          <w:rFonts w:eastAsia="SimSun"/>
          <w:sz w:val="20"/>
          <w:szCs w:val="24"/>
          <w:lang w:val="en-US" w:eastAsia="zh-CN"/>
        </w:rPr>
        <w:t>transmissio</w:t>
      </w:r>
      <w:r w:rsidR="00D740F9" w:rsidRPr="00E51C53">
        <w:rPr>
          <w:rFonts w:eastAsia="SimSun"/>
          <w:sz w:val="20"/>
          <w:szCs w:val="24"/>
          <w:lang w:val="en-US" w:eastAsia="zh-CN"/>
        </w:rPr>
        <w:t xml:space="preserve">n could be more than one symbol. It is also unclear </w:t>
      </w:r>
      <w:r w:rsidR="00F3795B" w:rsidRPr="00E51C53">
        <w:rPr>
          <w:rFonts w:eastAsia="SimSun"/>
          <w:sz w:val="20"/>
          <w:szCs w:val="24"/>
          <w:lang w:val="en-US" w:eastAsia="zh-CN"/>
        </w:rPr>
        <w:t xml:space="preserve">to us </w:t>
      </w:r>
      <w:r w:rsidR="00D740F9" w:rsidRPr="00E51C53">
        <w:rPr>
          <w:rFonts w:eastAsia="SimSun"/>
          <w:sz w:val="20"/>
          <w:szCs w:val="24"/>
          <w:lang w:val="en-US" w:eastAsia="zh-CN"/>
        </w:rPr>
        <w:t>that which case needs to transmit CP extension with more than one symbol instead of transmit</w:t>
      </w:r>
      <w:r w:rsidR="00F3795B" w:rsidRPr="00E51C53">
        <w:rPr>
          <w:rFonts w:eastAsia="SimSun"/>
          <w:sz w:val="20"/>
          <w:szCs w:val="24"/>
          <w:lang w:val="en-US" w:eastAsia="zh-CN"/>
        </w:rPr>
        <w:t>ting</w:t>
      </w:r>
      <w:r w:rsidR="00D740F9" w:rsidRPr="00E51C53">
        <w:rPr>
          <w:rFonts w:eastAsia="SimSun"/>
          <w:sz w:val="20"/>
          <w:szCs w:val="24"/>
          <w:lang w:val="en-US" w:eastAsia="zh-CN"/>
        </w:rPr>
        <w:t xml:space="preserve"> the effective data. O</w:t>
      </w:r>
      <w:r w:rsidRPr="00E51C53">
        <w:rPr>
          <w:rFonts w:eastAsia="SimSun"/>
          <w:sz w:val="20"/>
          <w:szCs w:val="24"/>
          <w:lang w:val="en-US" w:eastAsia="zh-CN"/>
        </w:rPr>
        <w:t xml:space="preserve">ur view is </w:t>
      </w:r>
      <w:r w:rsidR="009835FC" w:rsidRPr="00E51C53">
        <w:rPr>
          <w:rFonts w:eastAsia="SimSun"/>
          <w:sz w:val="20"/>
          <w:szCs w:val="24"/>
          <w:lang w:val="en-US" w:eastAsia="zh-CN"/>
        </w:rPr>
        <w:t xml:space="preserve">to remove this </w:t>
      </w:r>
      <w:r w:rsidR="00F3795B" w:rsidRPr="00E51C53">
        <w:rPr>
          <w:rFonts w:eastAsia="SimSun"/>
          <w:sz w:val="20"/>
          <w:szCs w:val="24"/>
          <w:lang w:val="en-US" w:eastAsia="zh-CN"/>
        </w:rPr>
        <w:t xml:space="preserve">UE </w:t>
      </w:r>
      <w:r w:rsidR="009835FC" w:rsidRPr="00E51C53">
        <w:rPr>
          <w:rFonts w:eastAsia="SimSun"/>
          <w:sz w:val="20"/>
          <w:szCs w:val="24"/>
          <w:lang w:val="en-US" w:eastAsia="zh-CN"/>
        </w:rPr>
        <w:t>feature group</w:t>
      </w:r>
      <w:r w:rsidRPr="00E51C53">
        <w:rPr>
          <w:rFonts w:eastAsia="SimSun"/>
          <w:sz w:val="20"/>
          <w:szCs w:val="24"/>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89"/>
        <w:gridCol w:w="1737"/>
        <w:gridCol w:w="7102"/>
      </w:tblGrid>
      <w:tr w:rsidR="0021672A" w:rsidRPr="00470675" w14:paraId="012C0F61" w14:textId="77777777" w:rsidTr="006F3D8B">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5886088C" w14:textId="0C1E3D2D" w:rsidR="0021672A" w:rsidRPr="00F16D24" w:rsidRDefault="0021672A" w:rsidP="0021672A">
            <w:pPr>
              <w:keepNext/>
              <w:keepLines/>
              <w:rPr>
                <w:rFonts w:eastAsia="MS Mincho"/>
                <w:strike/>
                <w:color w:val="FF0000"/>
                <w:sz w:val="18"/>
                <w:szCs w:val="18"/>
              </w:rPr>
            </w:pPr>
            <w:r w:rsidRPr="00F16D24">
              <w:rPr>
                <w:strike/>
                <w:color w:val="FF0000"/>
                <w:sz w:val="18"/>
                <w:szCs w:val="18"/>
              </w:rPr>
              <w:t>10-13a</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313BDA9F" w14:textId="77777777" w:rsidR="0021672A" w:rsidRPr="00F16D24" w:rsidRDefault="0021672A" w:rsidP="0021672A">
            <w:pPr>
              <w:pStyle w:val="TAL"/>
              <w:spacing w:line="256" w:lineRule="auto"/>
              <w:rPr>
                <w:rFonts w:ascii="Times New Roman" w:hAnsi="Times New Roman"/>
                <w:strike/>
                <w:color w:val="FF0000"/>
                <w:szCs w:val="18"/>
              </w:rPr>
            </w:pPr>
            <w:r w:rsidRPr="00F16D24">
              <w:rPr>
                <w:rFonts w:ascii="Times New Roman" w:hAnsi="Times New Roman"/>
                <w:strike/>
                <w:color w:val="FF0000"/>
                <w:szCs w:val="18"/>
              </w:rPr>
              <w:t>Extended CP range of more than one symbol for CG-PUSCH</w:t>
            </w:r>
          </w:p>
          <w:p w14:paraId="2902CD09" w14:textId="603EE00C" w:rsidR="0021672A" w:rsidRPr="00F16D24" w:rsidRDefault="0021672A" w:rsidP="0021672A">
            <w:pPr>
              <w:keepNext/>
              <w:keepLines/>
              <w:rPr>
                <w:rFonts w:eastAsia="Malgun Gothic"/>
                <w:strike/>
                <w:color w:val="FF0000"/>
                <w:sz w:val="18"/>
                <w:szCs w:val="18"/>
                <w:lang w:eastAsia="x-none"/>
              </w:rPr>
            </w:pPr>
            <w:r w:rsidRPr="00F16D24">
              <w:rPr>
                <w:strike/>
                <w:color w:val="FF0000"/>
                <w:sz w:val="18"/>
                <w:szCs w:val="18"/>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3ECE0895" w14:textId="77777777" w:rsidR="0021672A" w:rsidRPr="0021672A" w:rsidRDefault="0021672A" w:rsidP="0021672A">
            <w:pPr>
              <w:keepNext/>
              <w:keepLines/>
              <w:rPr>
                <w:rFonts w:eastAsia="Malgun Gothic"/>
                <w:color w:val="FF0000"/>
                <w:sz w:val="18"/>
                <w:szCs w:val="18"/>
              </w:rPr>
            </w:pPr>
          </w:p>
        </w:tc>
      </w:tr>
    </w:tbl>
    <w:p w14:paraId="0A24665C" w14:textId="77777777" w:rsidR="00754395" w:rsidRPr="0021672A" w:rsidRDefault="00754395" w:rsidP="00E11E5E">
      <w:pPr>
        <w:spacing w:after="120"/>
        <w:jc w:val="both"/>
        <w:rPr>
          <w:rFonts w:eastAsia="SimSun"/>
          <w:sz w:val="20"/>
          <w:szCs w:val="24"/>
          <w:lang w:eastAsia="zh-CN"/>
        </w:rPr>
      </w:pPr>
    </w:p>
    <w:p w14:paraId="546B7075" w14:textId="333F0A2A" w:rsidR="00754395" w:rsidRDefault="00754395" w:rsidP="00754395">
      <w:pPr>
        <w:spacing w:after="120"/>
        <w:jc w:val="both"/>
        <w:rPr>
          <w:rFonts w:eastAsia="SimSun"/>
          <w:b/>
          <w:sz w:val="20"/>
          <w:szCs w:val="24"/>
          <w:lang w:eastAsia="zh-CN"/>
        </w:rPr>
      </w:pPr>
      <w:r w:rsidRPr="00621DF9">
        <w:rPr>
          <w:rFonts w:eastAsia="SimSun"/>
          <w:b/>
          <w:sz w:val="20"/>
          <w:szCs w:val="24"/>
          <w:lang w:eastAsia="zh-CN"/>
        </w:rPr>
        <w:t xml:space="preserve">Proposal </w:t>
      </w:r>
      <w:r w:rsidR="00F16D24">
        <w:rPr>
          <w:rFonts w:eastAsia="SimSun"/>
          <w:b/>
          <w:sz w:val="20"/>
          <w:szCs w:val="24"/>
          <w:lang w:eastAsia="zh-CN"/>
        </w:rPr>
        <w:t>3</w:t>
      </w:r>
      <w:r w:rsidRPr="00621DF9">
        <w:rPr>
          <w:rFonts w:eastAsia="SimSun"/>
          <w:b/>
          <w:sz w:val="20"/>
          <w:szCs w:val="24"/>
          <w:lang w:eastAsia="zh-CN"/>
        </w:rPr>
        <w:t xml:space="preserve">: </w:t>
      </w:r>
      <w:r>
        <w:rPr>
          <w:rFonts w:eastAsia="SimSun"/>
          <w:b/>
          <w:sz w:val="20"/>
          <w:szCs w:val="24"/>
          <w:lang w:eastAsia="zh-CN"/>
        </w:rPr>
        <w:t xml:space="preserve">Remove </w:t>
      </w:r>
      <w:r w:rsidR="00F16D24">
        <w:rPr>
          <w:rFonts w:eastAsia="SimSun"/>
          <w:b/>
          <w:sz w:val="20"/>
          <w:szCs w:val="24"/>
          <w:lang w:eastAsia="zh-CN"/>
        </w:rPr>
        <w:t>10-13a from the NRU UE feature lists due to lack of agreement</w:t>
      </w:r>
      <w:r w:rsidR="00F3795B">
        <w:rPr>
          <w:rFonts w:eastAsia="SimSun"/>
          <w:b/>
          <w:sz w:val="20"/>
          <w:szCs w:val="24"/>
          <w:lang w:eastAsia="zh-CN"/>
        </w:rPr>
        <w:t xml:space="preserve"> and motivation</w:t>
      </w:r>
      <w:r w:rsidR="00F16D24">
        <w:rPr>
          <w:rFonts w:eastAsia="SimSun"/>
          <w:b/>
          <w:sz w:val="20"/>
          <w:szCs w:val="24"/>
          <w:lang w:eastAsia="zh-CN"/>
        </w:rPr>
        <w:t>.</w:t>
      </w:r>
      <w:r>
        <w:rPr>
          <w:rFonts w:eastAsia="SimSun"/>
          <w:b/>
          <w:sz w:val="20"/>
          <w:szCs w:val="24"/>
          <w:lang w:eastAsia="zh-CN"/>
        </w:rPr>
        <w:t xml:space="preserve"> </w:t>
      </w:r>
    </w:p>
    <w:p w14:paraId="31779A69" w14:textId="77777777" w:rsidR="00754395" w:rsidRPr="00754395" w:rsidRDefault="00754395" w:rsidP="00E11E5E">
      <w:pPr>
        <w:spacing w:after="120"/>
        <w:jc w:val="both"/>
        <w:rPr>
          <w:rFonts w:eastAsia="SimSun"/>
          <w:sz w:val="20"/>
          <w:szCs w:val="24"/>
          <w:lang w:eastAsia="zh-CN"/>
        </w:rPr>
      </w:pPr>
    </w:p>
    <w:p w14:paraId="28E90225" w14:textId="1543CA70" w:rsidR="00E11E5E" w:rsidRPr="00E11E5E" w:rsidRDefault="00E11E5E" w:rsidP="00E11E5E">
      <w:pPr>
        <w:spacing w:after="120"/>
        <w:jc w:val="both"/>
        <w:rPr>
          <w:rFonts w:eastAsia="SimSun"/>
          <w:sz w:val="20"/>
          <w:szCs w:val="24"/>
          <w:lang w:val="en-US" w:eastAsia="zh-CN"/>
        </w:rPr>
      </w:pPr>
      <w:r w:rsidRPr="00EE1770">
        <w:rPr>
          <w:rFonts w:eastAsia="SimSun"/>
          <w:b/>
          <w:sz w:val="20"/>
          <w:szCs w:val="24"/>
          <w:lang w:val="en-US" w:eastAsia="zh-CN"/>
        </w:rPr>
        <w:t>FG 10-15</w:t>
      </w:r>
      <w:r w:rsidRPr="00EE1770">
        <w:rPr>
          <w:rFonts w:eastAsia="SimSun"/>
          <w:sz w:val="20"/>
          <w:szCs w:val="24"/>
          <w:lang w:val="en-US" w:eastAsia="zh-CN"/>
        </w:rPr>
        <w:t xml:space="preserve">: In NRU the enhanced dynamic HARQ-ACK codebook may be realized by DCI 1_1 </w:t>
      </w:r>
      <w:r w:rsidR="009C7F57">
        <w:rPr>
          <w:rFonts w:eastAsia="SimSun"/>
          <w:sz w:val="20"/>
          <w:szCs w:val="24"/>
          <w:lang w:val="en-US" w:eastAsia="zh-CN"/>
        </w:rPr>
        <w:t xml:space="preserve">that </w:t>
      </w:r>
      <w:r w:rsidRPr="00EE1770">
        <w:rPr>
          <w:rFonts w:eastAsia="SimSun"/>
          <w:sz w:val="20"/>
          <w:szCs w:val="24"/>
          <w:lang w:val="en-US" w:eastAsia="zh-CN"/>
        </w:rPr>
        <w:t xml:space="preserve">contains NFI for two groups or 1 group. Moreover, the DAI in DCI 0_1 can indicate for two groups or one group. All these can be configurable at the network side, if the UE supports each of these individual features. Thus, one FG that aggregates multiple sub-FGs seems too restricted, it should be allowed that a UE only implements one configuration, which does not refrain the UE from supporting enhanced dynamic HARQ-ACK codebook. For this reason, two FGs are indeed needed for the UE to report if it can support enhanced dynamic HARQ-ACK codebook with UL-TotalDAI-Included-r16 or without UL-TotalDAI-Included-r16.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737"/>
        <w:gridCol w:w="7102"/>
      </w:tblGrid>
      <w:tr w:rsidR="00F145D0" w:rsidRPr="00474F0D" w14:paraId="2EE8E7AD" w14:textId="77777777" w:rsidTr="00E11E5E">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E040895" w14:textId="77DCADA6" w:rsidR="00F145D0" w:rsidRPr="00F145D0" w:rsidRDefault="00F145D0" w:rsidP="00F145D0">
            <w:pPr>
              <w:keepNext/>
              <w:keepLines/>
              <w:rPr>
                <w:rFonts w:eastAsia="Malgun Gothic"/>
                <w:strike/>
                <w:color w:val="FF0000"/>
                <w:sz w:val="18"/>
                <w:szCs w:val="18"/>
              </w:rPr>
            </w:pPr>
            <w:r w:rsidRPr="00F145D0">
              <w:rPr>
                <w:strike/>
                <w:color w:val="FF0000"/>
                <w:sz w:val="18"/>
                <w:szCs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BC9E603" w14:textId="3272DE26" w:rsidR="00F145D0" w:rsidRPr="00F145D0" w:rsidRDefault="00F145D0" w:rsidP="00F145D0">
            <w:pPr>
              <w:keepNext/>
              <w:keepLines/>
              <w:rPr>
                <w:rFonts w:eastAsia="SimSun"/>
                <w:strike/>
                <w:color w:val="FF0000"/>
                <w:sz w:val="18"/>
                <w:szCs w:val="18"/>
                <w:lang w:eastAsia="zh-CN"/>
              </w:rPr>
            </w:pPr>
            <w:r w:rsidRPr="00F145D0">
              <w:rPr>
                <w:strike/>
                <w:color w:val="FF0000"/>
                <w:sz w:val="18"/>
                <w:szCs w:val="18"/>
              </w:rPr>
              <w:t>Enhanced dynamic HARQ codebook</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3CDF8105" w14:textId="77777777" w:rsidR="00F145D0" w:rsidRPr="00F145D0" w:rsidRDefault="00F145D0" w:rsidP="00F145D0">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1. Support of bit fields signalling PDSCH HARQ group index and NFI in DCI 1_1</w:t>
            </w:r>
          </w:p>
          <w:p w14:paraId="6565759B" w14:textId="77777777" w:rsidR="00F145D0" w:rsidRPr="00F145D0" w:rsidRDefault="00F145D0" w:rsidP="00F145D0">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 xml:space="preserve">2. Support of bit field in DCI 0_1 for other group total DAI if configured. </w:t>
            </w:r>
          </w:p>
          <w:p w14:paraId="005D9E85" w14:textId="77777777" w:rsidR="00F145D0" w:rsidRPr="00F145D0" w:rsidRDefault="00F145D0" w:rsidP="00F145D0">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3. Support the retransmission of HARQ ACK</w:t>
            </w:r>
          </w:p>
          <w:p w14:paraId="15B72A92" w14:textId="2296F450" w:rsidR="00F145D0" w:rsidRPr="00F145D0" w:rsidRDefault="00F145D0" w:rsidP="00F145D0">
            <w:pPr>
              <w:keepNext/>
              <w:keepLines/>
              <w:rPr>
                <w:rFonts w:eastAsia="Malgun Gothic"/>
                <w:strike/>
                <w:color w:val="FF0000"/>
                <w:sz w:val="18"/>
                <w:szCs w:val="18"/>
              </w:rPr>
            </w:pPr>
            <w:r w:rsidRPr="00F145D0">
              <w:rPr>
                <w:strike/>
                <w:color w:val="FF0000"/>
                <w:sz w:val="18"/>
                <w:szCs w:val="18"/>
              </w:rPr>
              <w:t>FFS if need to further split under other group DAI/NFI configured or not</w:t>
            </w:r>
          </w:p>
        </w:tc>
      </w:tr>
      <w:tr w:rsidR="00F145D0" w:rsidRPr="00474F0D" w14:paraId="7E6B5B6D" w14:textId="77777777" w:rsidTr="00E11E5E">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19B8D99E" w14:textId="4BB1CA57" w:rsidR="00F145D0" w:rsidRPr="00474F0D" w:rsidRDefault="00F145D0" w:rsidP="00F145D0">
            <w:pPr>
              <w:keepNext/>
              <w:keepLines/>
              <w:rPr>
                <w:rFonts w:eastAsia="Malgun Gothic"/>
                <w:color w:val="FF0000"/>
                <w:sz w:val="18"/>
              </w:rPr>
            </w:pPr>
            <w:r w:rsidRPr="00474F0D">
              <w:rPr>
                <w:rFonts w:eastAsia="Malgun Gothic"/>
                <w:color w:val="FF0000"/>
                <w:sz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3814947" w14:textId="19D729C9" w:rsidR="00F145D0" w:rsidRPr="00474F0D" w:rsidRDefault="00F145D0" w:rsidP="00532D1E">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39E1C910" w14:textId="560E482B" w:rsidR="001B5995" w:rsidRPr="001B5995" w:rsidRDefault="001B5995" w:rsidP="001B5995">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sidR="00E51C53">
              <w:rPr>
                <w:rFonts w:ascii="Times New Roman" w:hAnsi="Times New Roman"/>
                <w:color w:val="FF0000"/>
                <w:szCs w:val="18"/>
              </w:rPr>
              <w:t xml:space="preserve"> for scheduled group</w:t>
            </w:r>
          </w:p>
          <w:p w14:paraId="25EB4E78" w14:textId="0A6271CD" w:rsidR="001B5995" w:rsidRPr="001B5995" w:rsidRDefault="001B5995" w:rsidP="001B5995">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sidR="00C26FB0">
              <w:rPr>
                <w:rFonts w:ascii="Times New Roman" w:hAnsi="Times New Roman"/>
                <w:color w:val="FF0000"/>
                <w:szCs w:val="18"/>
              </w:rPr>
              <w:t xml:space="preserve"> of scheduled</w:t>
            </w:r>
            <w:r w:rsidR="00C26FB0" w:rsidRPr="001B5995">
              <w:rPr>
                <w:rFonts w:ascii="Times New Roman" w:hAnsi="Times New Roman"/>
                <w:color w:val="FF0000"/>
                <w:szCs w:val="18"/>
              </w:rPr>
              <w:t xml:space="preserve"> group</w:t>
            </w:r>
            <w:r w:rsidRPr="001B5995">
              <w:rPr>
                <w:rFonts w:ascii="Times New Roman" w:hAnsi="Times New Roman"/>
                <w:color w:val="FF0000"/>
                <w:szCs w:val="18"/>
              </w:rPr>
              <w:t xml:space="preserve"> </w:t>
            </w:r>
          </w:p>
          <w:p w14:paraId="4F2E1B66" w14:textId="77777777" w:rsidR="001B5995" w:rsidRPr="001B5995" w:rsidRDefault="001B5995" w:rsidP="001B5995">
            <w:pPr>
              <w:pStyle w:val="TAL"/>
              <w:spacing w:line="256" w:lineRule="auto"/>
              <w:rPr>
                <w:rFonts w:ascii="Times New Roman" w:hAnsi="Times New Roman"/>
                <w:color w:val="FF0000"/>
                <w:szCs w:val="18"/>
              </w:rPr>
            </w:pPr>
            <w:r w:rsidRPr="001B5995">
              <w:rPr>
                <w:rFonts w:ascii="Times New Roman" w:hAnsi="Times New Roman"/>
                <w:color w:val="FF0000"/>
                <w:szCs w:val="18"/>
              </w:rPr>
              <w:t>3. Support the retransmission of HARQ ACK</w:t>
            </w:r>
          </w:p>
          <w:p w14:paraId="71E5228C" w14:textId="07B80699" w:rsidR="00F145D0" w:rsidRPr="00474F0D" w:rsidRDefault="00F145D0" w:rsidP="00F145D0">
            <w:pPr>
              <w:keepNext/>
              <w:keepLines/>
              <w:rPr>
                <w:rFonts w:eastAsia="Malgun Gothic"/>
                <w:color w:val="FF0000"/>
                <w:sz w:val="18"/>
                <w:lang w:eastAsia="x-none"/>
              </w:rPr>
            </w:pPr>
            <w:r w:rsidRPr="00474F0D">
              <w:rPr>
                <w:rFonts w:eastAsia="Malgun Gothic"/>
                <w:color w:val="FF0000"/>
                <w:sz w:val="18"/>
                <w:lang w:eastAsia="x-none"/>
              </w:rPr>
              <w:t xml:space="preserve"> </w:t>
            </w:r>
          </w:p>
        </w:tc>
      </w:tr>
      <w:tr w:rsidR="00F145D0" w:rsidRPr="00474F0D" w14:paraId="5DA556C8" w14:textId="77777777" w:rsidTr="00E11E5E">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380C9A03" w14:textId="77777777" w:rsidR="00F145D0" w:rsidRPr="00474F0D" w:rsidRDefault="00F145D0" w:rsidP="00F145D0">
            <w:pPr>
              <w:keepNext/>
              <w:keepLines/>
              <w:rPr>
                <w:rFonts w:eastAsia="MS Mincho"/>
                <w:color w:val="FF0000"/>
                <w:sz w:val="18"/>
              </w:rPr>
            </w:pPr>
            <w:r w:rsidRPr="00474F0D">
              <w:rPr>
                <w:rFonts w:eastAsia="MS Mincho"/>
                <w:color w:val="FF0000"/>
                <w:sz w:val="18"/>
              </w:rPr>
              <w:t>10-15a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67D277A" w14:textId="79332E32" w:rsidR="00F145D0" w:rsidRPr="00474F0D" w:rsidRDefault="00F145D0" w:rsidP="00532D1E">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with </w:t>
            </w:r>
            <w:r w:rsidR="00532D1E">
              <w:rPr>
                <w:rFonts w:eastAsia="Malgun Gothic"/>
                <w:color w:val="FF0000"/>
                <w:sz w:val="18"/>
                <w:lang w:eastAsia="x-none"/>
              </w:rPr>
              <w:t>DAI/NFI for the other group</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3D0D53FD" w14:textId="7C7681AF" w:rsidR="00C26FB0" w:rsidRPr="001B5995" w:rsidRDefault="00C26FB0" w:rsidP="00C26FB0">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non-scheduled group</w:t>
            </w:r>
          </w:p>
          <w:p w14:paraId="435BED72" w14:textId="695A18A6" w:rsidR="00C26FB0" w:rsidRPr="001B5995" w:rsidRDefault="00C26FB0" w:rsidP="00C26FB0">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non-scheduled</w:t>
            </w:r>
            <w:r w:rsidRPr="001B5995">
              <w:rPr>
                <w:rFonts w:ascii="Times New Roman" w:hAnsi="Times New Roman"/>
                <w:color w:val="FF0000"/>
                <w:szCs w:val="18"/>
              </w:rPr>
              <w:t xml:space="preserve"> group </w:t>
            </w:r>
          </w:p>
          <w:p w14:paraId="7B1B33F6" w14:textId="40707EBB" w:rsidR="00F145D0" w:rsidRPr="00474F0D" w:rsidRDefault="00F145D0" w:rsidP="00F145D0">
            <w:pPr>
              <w:keepNext/>
              <w:keepLines/>
              <w:rPr>
                <w:rFonts w:eastAsia="Malgun Gothic"/>
                <w:color w:val="FF0000"/>
                <w:sz w:val="18"/>
                <w:lang w:eastAsia="x-none"/>
              </w:rPr>
            </w:pPr>
          </w:p>
        </w:tc>
      </w:tr>
    </w:tbl>
    <w:p w14:paraId="2AFF1E95" w14:textId="77777777" w:rsidR="00E11E5E" w:rsidRDefault="00E11E5E" w:rsidP="00E11E5E">
      <w:pPr>
        <w:spacing w:after="120"/>
        <w:jc w:val="both"/>
        <w:rPr>
          <w:rFonts w:eastAsia="SimSun"/>
          <w:sz w:val="20"/>
          <w:szCs w:val="24"/>
          <w:lang w:val="en-US" w:eastAsia="zh-CN"/>
        </w:rPr>
      </w:pPr>
    </w:p>
    <w:p w14:paraId="204D7C11" w14:textId="24335600" w:rsidR="00754395" w:rsidRDefault="00754395" w:rsidP="00754395">
      <w:pPr>
        <w:spacing w:after="120"/>
        <w:jc w:val="both"/>
        <w:rPr>
          <w:rFonts w:eastAsia="SimSun"/>
          <w:b/>
          <w:sz w:val="20"/>
          <w:szCs w:val="24"/>
          <w:lang w:eastAsia="zh-CN"/>
        </w:rPr>
      </w:pPr>
      <w:r w:rsidRPr="00621DF9">
        <w:rPr>
          <w:rFonts w:eastAsia="SimSun"/>
          <w:b/>
          <w:sz w:val="20"/>
          <w:szCs w:val="24"/>
          <w:lang w:eastAsia="zh-CN"/>
        </w:rPr>
        <w:t xml:space="preserve">Proposal </w:t>
      </w:r>
      <w:r w:rsidR="00DC57C9">
        <w:rPr>
          <w:rFonts w:eastAsia="SimSun"/>
          <w:b/>
          <w:sz w:val="20"/>
          <w:szCs w:val="24"/>
          <w:lang w:eastAsia="zh-CN"/>
        </w:rPr>
        <w:t>4</w:t>
      </w:r>
      <w:r w:rsidRPr="00621DF9">
        <w:rPr>
          <w:rFonts w:eastAsia="SimSun"/>
          <w:b/>
          <w:sz w:val="20"/>
          <w:szCs w:val="24"/>
          <w:lang w:eastAsia="zh-CN"/>
        </w:rPr>
        <w:t xml:space="preserve">: </w:t>
      </w:r>
      <w:r w:rsidR="0095219A">
        <w:rPr>
          <w:rFonts w:eastAsia="SimSun"/>
          <w:b/>
          <w:sz w:val="20"/>
          <w:szCs w:val="24"/>
          <w:lang w:eastAsia="zh-CN"/>
        </w:rPr>
        <w:t>Split</w:t>
      </w:r>
      <w:r>
        <w:rPr>
          <w:rFonts w:eastAsia="SimSun"/>
          <w:b/>
          <w:sz w:val="20"/>
          <w:szCs w:val="24"/>
          <w:lang w:eastAsia="zh-CN"/>
        </w:rPr>
        <w:t xml:space="preserve"> feature</w:t>
      </w:r>
      <w:r w:rsidRPr="00621DF9">
        <w:rPr>
          <w:rFonts w:eastAsia="SimSun"/>
          <w:b/>
          <w:sz w:val="20"/>
          <w:szCs w:val="24"/>
          <w:lang w:eastAsia="zh-CN"/>
        </w:rPr>
        <w:t xml:space="preserve"> group</w:t>
      </w:r>
      <w:r>
        <w:rPr>
          <w:rFonts w:eastAsia="SimSun"/>
          <w:b/>
          <w:sz w:val="20"/>
          <w:szCs w:val="24"/>
          <w:lang w:eastAsia="zh-CN"/>
        </w:rPr>
        <w:t xml:space="preserve"> 10</w:t>
      </w:r>
      <w:r w:rsidRPr="00621DF9">
        <w:rPr>
          <w:rFonts w:eastAsia="SimSun"/>
          <w:b/>
          <w:sz w:val="20"/>
          <w:szCs w:val="24"/>
          <w:lang w:eastAsia="zh-CN"/>
        </w:rPr>
        <w:t>-</w:t>
      </w:r>
      <w:r>
        <w:rPr>
          <w:rFonts w:eastAsia="SimSun"/>
          <w:b/>
          <w:sz w:val="20"/>
          <w:szCs w:val="24"/>
          <w:lang w:eastAsia="zh-CN"/>
        </w:rPr>
        <w:t>1</w:t>
      </w:r>
      <w:r w:rsidR="007C4EFE">
        <w:rPr>
          <w:rFonts w:eastAsia="SimSun"/>
          <w:b/>
          <w:sz w:val="20"/>
          <w:szCs w:val="24"/>
          <w:lang w:eastAsia="zh-CN"/>
        </w:rPr>
        <w:t xml:space="preserve">5 </w:t>
      </w:r>
      <w:r w:rsidR="0095219A">
        <w:rPr>
          <w:rFonts w:eastAsia="SimSun"/>
          <w:b/>
          <w:sz w:val="20"/>
          <w:szCs w:val="24"/>
          <w:lang w:eastAsia="zh-CN"/>
        </w:rPr>
        <w:t>enhanced dynamic HARQ codebook into two cases: enhanced dynamic HARQ codebook with or without reading DAI/NFI for non-scheduled group</w:t>
      </w:r>
      <w:r>
        <w:rPr>
          <w:rFonts w:eastAsia="SimSun"/>
          <w:b/>
          <w:sz w:val="20"/>
          <w:szCs w:val="24"/>
          <w:lang w:eastAsia="zh-CN"/>
        </w:rPr>
        <w:t xml:space="preserve">. </w:t>
      </w:r>
    </w:p>
    <w:p w14:paraId="38C608D4" w14:textId="77777777" w:rsidR="00754395" w:rsidRPr="00754395" w:rsidRDefault="00754395" w:rsidP="00E11E5E">
      <w:pPr>
        <w:spacing w:after="120"/>
        <w:jc w:val="both"/>
        <w:rPr>
          <w:rFonts w:eastAsia="SimSun"/>
          <w:sz w:val="20"/>
          <w:szCs w:val="24"/>
          <w:lang w:eastAsia="zh-CN"/>
        </w:rPr>
      </w:pPr>
    </w:p>
    <w:p w14:paraId="1845117F" w14:textId="1CCEA231" w:rsidR="00E11E5E" w:rsidRDefault="00E11E5E" w:rsidP="00E11E5E">
      <w:pPr>
        <w:spacing w:after="120"/>
        <w:jc w:val="both"/>
        <w:rPr>
          <w:rFonts w:eastAsia="SimSun"/>
          <w:sz w:val="20"/>
          <w:szCs w:val="24"/>
          <w:lang w:val="en-US" w:eastAsia="zh-CN"/>
        </w:rPr>
      </w:pPr>
      <w:r w:rsidRPr="00E11E5E">
        <w:rPr>
          <w:rFonts w:eastAsia="SimSun"/>
          <w:b/>
          <w:sz w:val="20"/>
          <w:szCs w:val="24"/>
          <w:lang w:val="en-US" w:eastAsia="zh-CN"/>
        </w:rPr>
        <w:lastRenderedPageBreak/>
        <w:t>FG 10-19</w:t>
      </w:r>
      <w:r w:rsidRPr="00E11E5E">
        <w:rPr>
          <w:rFonts w:eastAsia="SimSun"/>
          <w:sz w:val="20"/>
          <w:szCs w:val="24"/>
          <w:lang w:val="en-US" w:eastAsia="zh-CN"/>
        </w:rPr>
        <w:t>: Our initial understanding of this FG is the capability of simultaneously performing multiple LBT within the same CC. A typical use case is that an active UL BWP contains more than one LBT subbands. When the scheduled resources are spreading over multiple LBT subbands, the UE needs the capability of performing simultaneous LBT. Therefore, this feat</w:t>
      </w:r>
      <w:r w:rsidR="009C7F57">
        <w:rPr>
          <w:rFonts w:eastAsia="SimSun"/>
          <w:sz w:val="20"/>
          <w:szCs w:val="24"/>
          <w:lang w:val="en-US" w:eastAsia="zh-CN"/>
        </w:rPr>
        <w:t>ure is not tightly related to CA</w:t>
      </w:r>
      <w:r w:rsidRPr="00E11E5E">
        <w:rPr>
          <w:rFonts w:eastAsia="SimSun"/>
          <w:sz w:val="20"/>
          <w:szCs w:val="24"/>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737"/>
        <w:gridCol w:w="7102"/>
      </w:tblGrid>
      <w:tr w:rsidR="00F70FC9" w:rsidRPr="00474F0D" w14:paraId="32A711B6" w14:textId="77777777" w:rsidTr="006F3D8B">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C2E2CEB" w14:textId="32597ABD" w:rsidR="00F70FC9" w:rsidRPr="00F70FC9" w:rsidRDefault="00F70FC9" w:rsidP="00F70FC9">
            <w:pPr>
              <w:keepNext/>
              <w:keepLines/>
              <w:rPr>
                <w:rFonts w:eastAsia="MS Mincho"/>
                <w:color w:val="FF0000"/>
                <w:sz w:val="18"/>
                <w:szCs w:val="18"/>
              </w:rPr>
            </w:pPr>
            <w:r w:rsidRPr="00F70FC9">
              <w:rPr>
                <w:sz w:val="18"/>
                <w:szCs w:val="18"/>
              </w:rPr>
              <w:t>10-19</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F1012CA" w14:textId="77777777" w:rsidR="00F70FC9" w:rsidRPr="00F70FC9" w:rsidRDefault="00F70FC9" w:rsidP="00F70FC9">
            <w:pPr>
              <w:pStyle w:val="TAL"/>
              <w:spacing w:line="256" w:lineRule="auto"/>
              <w:rPr>
                <w:rFonts w:ascii="Times New Roman" w:hAnsi="Times New Roman"/>
                <w:szCs w:val="18"/>
              </w:rPr>
            </w:pPr>
            <w:r w:rsidRPr="00F70FC9">
              <w:rPr>
                <w:rFonts w:ascii="Times New Roman" w:hAnsi="Times New Roman"/>
                <w:szCs w:val="18"/>
              </w:rPr>
              <w:t>Number of LBT bandwidth</w:t>
            </w:r>
          </w:p>
          <w:p w14:paraId="127E2138" w14:textId="16ADAB19" w:rsidR="00F70FC9" w:rsidRPr="00F70FC9" w:rsidRDefault="00F70FC9" w:rsidP="00F70FC9">
            <w:pPr>
              <w:keepNext/>
              <w:keepLines/>
              <w:rPr>
                <w:rFonts w:eastAsia="Malgun Gothic"/>
                <w:strike/>
                <w:color w:val="FF0000"/>
                <w:sz w:val="18"/>
                <w:szCs w:val="18"/>
                <w:lang w:eastAsia="x-none"/>
              </w:rPr>
            </w:pPr>
            <w:r w:rsidRPr="00F70FC9">
              <w:rPr>
                <w:strike/>
                <w:color w:val="FF0000"/>
                <w:sz w:val="18"/>
                <w:szCs w:val="18"/>
              </w:rPr>
              <w:t>FFS if this is needed</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1F899E26" w14:textId="77777777" w:rsidR="00F70FC9" w:rsidRPr="00F70FC9" w:rsidRDefault="00F70FC9" w:rsidP="00F70FC9">
            <w:pPr>
              <w:pStyle w:val="TAL"/>
              <w:spacing w:line="256" w:lineRule="auto"/>
              <w:rPr>
                <w:rFonts w:ascii="Times New Roman" w:hAnsi="Times New Roman"/>
                <w:szCs w:val="18"/>
                <w:lang w:eastAsia="ja-JP"/>
              </w:rPr>
            </w:pPr>
            <w:r w:rsidRPr="00F70FC9">
              <w:rPr>
                <w:rFonts w:ascii="Times New Roman" w:hAnsi="Times New Roman"/>
                <w:szCs w:val="18"/>
                <w:lang w:eastAsia="ja-JP"/>
              </w:rPr>
              <w:t>Number of ED measurements the UE is able to perform simultaneously</w:t>
            </w:r>
          </w:p>
          <w:p w14:paraId="659C2793" w14:textId="7D84D6E4" w:rsidR="00F70FC9" w:rsidRPr="00F70FC9" w:rsidRDefault="00F70FC9" w:rsidP="00F70FC9">
            <w:pPr>
              <w:keepNext/>
              <w:keepLines/>
              <w:rPr>
                <w:rFonts w:eastAsia="Malgun Gothic"/>
                <w:color w:val="FF0000"/>
                <w:sz w:val="18"/>
                <w:szCs w:val="18"/>
                <w:lang w:eastAsia="x-none"/>
              </w:rPr>
            </w:pPr>
            <w:r w:rsidRPr="00F70FC9">
              <w:rPr>
                <w:strike/>
                <w:color w:val="FF0000"/>
                <w:sz w:val="18"/>
                <w:szCs w:val="18"/>
                <w:highlight w:val="yellow"/>
              </w:rPr>
              <w:t>[</w:t>
            </w:r>
            <w:r w:rsidRPr="00F70FC9">
              <w:rPr>
                <w:sz w:val="18"/>
                <w:szCs w:val="18"/>
              </w:rPr>
              <w:t>Whether the UE in WB operating mode can support nx20MHz measurement</w:t>
            </w:r>
          </w:p>
        </w:tc>
      </w:tr>
    </w:tbl>
    <w:p w14:paraId="7E251973" w14:textId="77777777" w:rsidR="00922D8D" w:rsidRPr="00F70FC9" w:rsidRDefault="00922D8D" w:rsidP="00E11E5E">
      <w:pPr>
        <w:spacing w:after="120"/>
        <w:jc w:val="both"/>
        <w:rPr>
          <w:rFonts w:eastAsia="SimSun"/>
          <w:sz w:val="20"/>
          <w:szCs w:val="24"/>
          <w:lang w:eastAsia="zh-CN"/>
        </w:rPr>
      </w:pPr>
    </w:p>
    <w:p w14:paraId="189FD8AF" w14:textId="62D570CE" w:rsidR="00754395" w:rsidRDefault="00754395" w:rsidP="00754395">
      <w:pPr>
        <w:spacing w:after="120"/>
        <w:jc w:val="both"/>
        <w:rPr>
          <w:rFonts w:eastAsia="SimSun"/>
          <w:b/>
          <w:sz w:val="20"/>
          <w:szCs w:val="24"/>
          <w:lang w:eastAsia="zh-CN"/>
        </w:rPr>
      </w:pPr>
      <w:r w:rsidRPr="00621DF9">
        <w:rPr>
          <w:rFonts w:eastAsia="SimSun"/>
          <w:b/>
          <w:sz w:val="20"/>
          <w:szCs w:val="24"/>
          <w:lang w:eastAsia="zh-CN"/>
        </w:rPr>
        <w:t xml:space="preserve">Proposal </w:t>
      </w:r>
      <w:r w:rsidR="00922D8D">
        <w:rPr>
          <w:rFonts w:eastAsia="SimSun"/>
          <w:b/>
          <w:sz w:val="20"/>
          <w:szCs w:val="24"/>
          <w:lang w:eastAsia="zh-CN"/>
        </w:rPr>
        <w:t>5</w:t>
      </w:r>
      <w:r w:rsidRPr="00621DF9">
        <w:rPr>
          <w:rFonts w:eastAsia="SimSun"/>
          <w:b/>
          <w:sz w:val="20"/>
          <w:szCs w:val="24"/>
          <w:lang w:eastAsia="zh-CN"/>
        </w:rPr>
        <w:t xml:space="preserve">: </w:t>
      </w:r>
      <w:r w:rsidR="00F70FC9">
        <w:rPr>
          <w:rFonts w:eastAsia="SimSun"/>
          <w:b/>
          <w:sz w:val="20"/>
          <w:szCs w:val="24"/>
          <w:lang w:eastAsia="zh-CN"/>
        </w:rPr>
        <w:t>Keep</w:t>
      </w:r>
      <w:r>
        <w:rPr>
          <w:rFonts w:eastAsia="SimSun"/>
          <w:b/>
          <w:sz w:val="20"/>
          <w:szCs w:val="24"/>
          <w:lang w:eastAsia="zh-CN"/>
        </w:rPr>
        <w:t xml:space="preserve"> feature</w:t>
      </w:r>
      <w:r w:rsidRPr="00621DF9">
        <w:rPr>
          <w:rFonts w:eastAsia="SimSun"/>
          <w:b/>
          <w:sz w:val="20"/>
          <w:szCs w:val="24"/>
          <w:lang w:eastAsia="zh-CN"/>
        </w:rPr>
        <w:t xml:space="preserve"> group</w:t>
      </w:r>
      <w:r>
        <w:rPr>
          <w:rFonts w:eastAsia="SimSun"/>
          <w:b/>
          <w:sz w:val="20"/>
          <w:szCs w:val="24"/>
          <w:lang w:eastAsia="zh-CN"/>
        </w:rPr>
        <w:t xml:space="preserve"> 10</w:t>
      </w:r>
      <w:r w:rsidRPr="00621DF9">
        <w:rPr>
          <w:rFonts w:eastAsia="SimSun"/>
          <w:b/>
          <w:sz w:val="20"/>
          <w:szCs w:val="24"/>
          <w:lang w:eastAsia="zh-CN"/>
        </w:rPr>
        <w:t>-</w:t>
      </w:r>
      <w:r>
        <w:rPr>
          <w:rFonts w:eastAsia="SimSun"/>
          <w:b/>
          <w:sz w:val="20"/>
          <w:szCs w:val="24"/>
          <w:lang w:eastAsia="zh-CN"/>
        </w:rPr>
        <w:t>1</w:t>
      </w:r>
      <w:r w:rsidR="00F70FC9">
        <w:rPr>
          <w:rFonts w:eastAsia="SimSun"/>
          <w:b/>
          <w:sz w:val="20"/>
          <w:szCs w:val="24"/>
          <w:lang w:eastAsia="zh-CN"/>
        </w:rPr>
        <w:t xml:space="preserve">9 to support </w:t>
      </w:r>
      <w:r w:rsidR="00B976D0" w:rsidRPr="00B976D0">
        <w:rPr>
          <w:rFonts w:eastAsia="SimSun"/>
          <w:b/>
          <w:sz w:val="20"/>
          <w:szCs w:val="24"/>
          <w:lang w:eastAsia="zh-CN"/>
        </w:rPr>
        <w:t>nx20MHz measurement</w:t>
      </w:r>
      <w:r w:rsidR="00B976D0">
        <w:rPr>
          <w:rFonts w:eastAsia="SimSun"/>
          <w:b/>
          <w:sz w:val="20"/>
          <w:szCs w:val="24"/>
          <w:lang w:eastAsia="zh-CN"/>
        </w:rPr>
        <w:t xml:space="preserve"> </w:t>
      </w:r>
      <w:r w:rsidR="006F67EA">
        <w:rPr>
          <w:rFonts w:eastAsia="SimSun"/>
          <w:b/>
          <w:sz w:val="20"/>
          <w:szCs w:val="24"/>
          <w:lang w:eastAsia="zh-CN"/>
        </w:rPr>
        <w:t>simultaneously</w:t>
      </w:r>
      <w:r>
        <w:rPr>
          <w:rFonts w:eastAsia="SimSun"/>
          <w:b/>
          <w:sz w:val="20"/>
          <w:szCs w:val="24"/>
          <w:lang w:eastAsia="zh-CN"/>
        </w:rPr>
        <w:t xml:space="preserve">. </w:t>
      </w:r>
    </w:p>
    <w:p w14:paraId="4C0C8D91" w14:textId="77777777" w:rsidR="00754395" w:rsidRPr="00754395" w:rsidRDefault="00754395" w:rsidP="00E11E5E">
      <w:pPr>
        <w:spacing w:after="120"/>
        <w:jc w:val="both"/>
        <w:rPr>
          <w:rFonts w:eastAsia="SimSun"/>
          <w:sz w:val="20"/>
          <w:szCs w:val="24"/>
          <w:lang w:eastAsia="zh-CN"/>
        </w:rPr>
      </w:pPr>
    </w:p>
    <w:p w14:paraId="2CBD0709" w14:textId="77777777" w:rsidR="00E11E5E" w:rsidRPr="00E11E5E" w:rsidRDefault="00E11E5E" w:rsidP="00E11E5E">
      <w:pPr>
        <w:spacing w:after="120"/>
        <w:jc w:val="both"/>
        <w:rPr>
          <w:rFonts w:eastAsia="SimSun"/>
          <w:sz w:val="20"/>
          <w:szCs w:val="24"/>
          <w:lang w:val="en-US" w:eastAsia="zh-CN"/>
        </w:rPr>
      </w:pPr>
      <w:r w:rsidRPr="00E11E5E">
        <w:rPr>
          <w:rFonts w:eastAsia="SimSun"/>
          <w:b/>
          <w:sz w:val="20"/>
          <w:szCs w:val="24"/>
          <w:lang w:val="en-US" w:eastAsia="zh-CN"/>
        </w:rPr>
        <w:t>FG 10-21</w:t>
      </w:r>
      <w:r w:rsidRPr="00E11E5E">
        <w:rPr>
          <w:rFonts w:eastAsia="SimSun"/>
          <w:sz w:val="20"/>
          <w:szCs w:val="24"/>
          <w:lang w:val="en-US" w:eastAsia="zh-CN"/>
        </w:rPr>
        <w:t xml:space="preserve">: In our view whether or not the ULtoDL-CO-SharingED-Threshold-r16 is provided, the CG-UCI indication fields will be implemented differently. And either way can support the COT sharing function. In this case, the UE should be allowed to report which one is supported.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737"/>
        <w:gridCol w:w="7102"/>
      </w:tblGrid>
      <w:tr w:rsidR="00E11E5E" w:rsidRPr="00E11E5E" w14:paraId="562C9478" w14:textId="77777777" w:rsidTr="00E11E5E">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6AC3AC33" w14:textId="77777777" w:rsidR="00E11E5E" w:rsidRPr="00E11E5E" w:rsidRDefault="00E11E5E" w:rsidP="00E11E5E">
            <w:pPr>
              <w:keepNext/>
              <w:keepLines/>
              <w:rPr>
                <w:rFonts w:eastAsia="Malgun Gothic"/>
                <w:sz w:val="18"/>
              </w:rPr>
            </w:pPr>
            <w:r w:rsidRPr="00E11E5E">
              <w:rPr>
                <w:rFonts w:eastAsia="Malgun Gothic"/>
                <w:sz w:val="18"/>
              </w:rPr>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FB208C0" w14:textId="77777777" w:rsidR="00E11E5E" w:rsidRPr="00E11E5E" w:rsidRDefault="00E11E5E" w:rsidP="00E11E5E">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1C06A0FE" w14:textId="77777777" w:rsidR="00E11E5E" w:rsidRPr="00E11E5E" w:rsidRDefault="00E11E5E" w:rsidP="00E11E5E">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ULtoDL-CO-SharingED-Threshold-r16 for cat 4 LBT for scheduled UL to share COT with gNB for DL</w:t>
            </w:r>
          </w:p>
          <w:p w14:paraId="455AF1D6" w14:textId="77777777" w:rsidR="00E11E5E" w:rsidRPr="00E11E5E" w:rsidRDefault="00E11E5E" w:rsidP="00E11E5E">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ULtoDL-CO-SharingED-Threshold-r16 for cat 4 LBT for CG-PUSCH to share COT with gNB for DL</w:t>
            </w:r>
          </w:p>
          <w:p w14:paraId="4CFC761C" w14:textId="77777777" w:rsidR="00E11E5E" w:rsidRPr="00E11E5E" w:rsidRDefault="00E11E5E" w:rsidP="00E11E5E">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0C4BE212" w14:textId="77777777" w:rsidR="00E11E5E" w:rsidRPr="00E11E5E" w:rsidRDefault="00E11E5E" w:rsidP="00E11E5E">
            <w:pPr>
              <w:keepNext/>
              <w:keepLines/>
              <w:rPr>
                <w:rFonts w:eastAsia="Malgun Gothic"/>
                <w:sz w:val="18"/>
              </w:rPr>
            </w:pPr>
          </w:p>
        </w:tc>
      </w:tr>
      <w:tr w:rsidR="00E11E5E" w:rsidRPr="00E11E5E" w14:paraId="5A871DF4" w14:textId="77777777" w:rsidTr="00E11E5E">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748A7D3" w14:textId="77777777" w:rsidR="00E11E5E" w:rsidRPr="00BD7DF8" w:rsidRDefault="00E11E5E" w:rsidP="00E11E5E">
            <w:pPr>
              <w:keepNext/>
              <w:keepLines/>
              <w:rPr>
                <w:rFonts w:eastAsia="MS Mincho"/>
                <w:color w:val="FF0000"/>
                <w:sz w:val="18"/>
              </w:rPr>
            </w:pPr>
            <w:r w:rsidRPr="00BD7DF8">
              <w:rPr>
                <w:rFonts w:eastAsia="MS Mincho"/>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95AF02B" w14:textId="77777777" w:rsidR="00E11E5E" w:rsidRPr="00BD7DF8" w:rsidRDefault="00E11E5E" w:rsidP="00E11E5E">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00BC630A" w14:textId="77777777" w:rsidR="00E11E5E" w:rsidRPr="00BD7DF8" w:rsidRDefault="00E11E5E" w:rsidP="00E11E5E">
            <w:pPr>
              <w:keepNext/>
              <w:keepLines/>
              <w:rPr>
                <w:rFonts w:eastAsia="Times New Roman"/>
                <w:color w:val="FF0000"/>
                <w:sz w:val="18"/>
                <w:lang w:eastAsia="x-none"/>
              </w:rPr>
            </w:pPr>
            <w:r w:rsidRPr="00BD7DF8">
              <w:rPr>
                <w:rFonts w:eastAsia="MS Mincho"/>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gNB for DL without ULtoDL-CO-SharingED-Threshold-r16</w:t>
            </w:r>
          </w:p>
          <w:p w14:paraId="563019B3" w14:textId="77777777" w:rsidR="00E11E5E" w:rsidRPr="00BD7DF8" w:rsidRDefault="00E11E5E" w:rsidP="00E11E5E">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gNB for DL without ULtoDL-CO-SharingED-Threshold-r16</w:t>
            </w:r>
          </w:p>
          <w:p w14:paraId="0E56C22C" w14:textId="77777777" w:rsidR="00E11E5E" w:rsidRPr="00BD7DF8" w:rsidRDefault="00E11E5E" w:rsidP="00E11E5E">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3163BE45" w14:textId="77777777" w:rsidR="00E11E5E" w:rsidRPr="00BD7DF8" w:rsidRDefault="00E11E5E" w:rsidP="00E11E5E">
            <w:pPr>
              <w:keepNext/>
              <w:keepLines/>
              <w:rPr>
                <w:rFonts w:eastAsia="Times New Roman"/>
                <w:color w:val="FF0000"/>
                <w:sz w:val="18"/>
                <w:lang w:eastAsia="x-none"/>
              </w:rPr>
            </w:pPr>
          </w:p>
        </w:tc>
      </w:tr>
    </w:tbl>
    <w:p w14:paraId="0C94FF06" w14:textId="77777777" w:rsidR="00E11E5E" w:rsidRDefault="00E11E5E" w:rsidP="00E11E5E">
      <w:pPr>
        <w:spacing w:after="120"/>
        <w:jc w:val="both"/>
        <w:rPr>
          <w:rFonts w:eastAsia="SimSun"/>
          <w:sz w:val="20"/>
          <w:szCs w:val="24"/>
          <w:lang w:val="en-US" w:eastAsia="zh-CN"/>
        </w:rPr>
      </w:pPr>
    </w:p>
    <w:p w14:paraId="3E7EFF39" w14:textId="36EFC7A1" w:rsidR="00754395" w:rsidRDefault="00754395" w:rsidP="00754395">
      <w:pPr>
        <w:spacing w:after="120"/>
        <w:jc w:val="both"/>
        <w:rPr>
          <w:rFonts w:eastAsia="SimSun"/>
          <w:b/>
          <w:sz w:val="20"/>
          <w:szCs w:val="24"/>
          <w:lang w:eastAsia="zh-CN"/>
        </w:rPr>
      </w:pPr>
      <w:r w:rsidRPr="00621DF9">
        <w:rPr>
          <w:rFonts w:eastAsia="SimSun"/>
          <w:b/>
          <w:sz w:val="20"/>
          <w:szCs w:val="24"/>
          <w:lang w:eastAsia="zh-CN"/>
        </w:rPr>
        <w:t xml:space="preserve">Proposal </w:t>
      </w:r>
      <w:r w:rsidR="00C479F4">
        <w:rPr>
          <w:rFonts w:eastAsia="SimSun"/>
          <w:b/>
          <w:sz w:val="20"/>
          <w:szCs w:val="24"/>
          <w:lang w:eastAsia="zh-CN"/>
        </w:rPr>
        <w:t>6</w:t>
      </w:r>
      <w:r w:rsidRPr="00621DF9">
        <w:rPr>
          <w:rFonts w:eastAsia="SimSun"/>
          <w:b/>
          <w:sz w:val="20"/>
          <w:szCs w:val="24"/>
          <w:lang w:eastAsia="zh-CN"/>
        </w:rPr>
        <w:t xml:space="preserve">: </w:t>
      </w:r>
      <w:r w:rsidR="00C479F4">
        <w:rPr>
          <w:rFonts w:eastAsia="SimSun"/>
          <w:b/>
          <w:sz w:val="20"/>
          <w:szCs w:val="24"/>
          <w:lang w:eastAsia="zh-CN"/>
        </w:rPr>
        <w:t>Introduce a feature</w:t>
      </w:r>
      <w:r w:rsidR="00C479F4" w:rsidRPr="00621DF9">
        <w:rPr>
          <w:rFonts w:eastAsia="SimSun"/>
          <w:b/>
          <w:sz w:val="20"/>
          <w:szCs w:val="24"/>
          <w:lang w:eastAsia="zh-CN"/>
        </w:rPr>
        <w:t xml:space="preserve"> group</w:t>
      </w:r>
      <w:r w:rsidR="00C479F4">
        <w:rPr>
          <w:rFonts w:eastAsia="SimSun"/>
          <w:b/>
          <w:sz w:val="20"/>
          <w:szCs w:val="24"/>
          <w:lang w:eastAsia="zh-CN"/>
        </w:rPr>
        <w:t xml:space="preserve"> to support </w:t>
      </w:r>
      <w:r w:rsidR="002369B9">
        <w:rPr>
          <w:rFonts w:eastAsia="SimSun"/>
          <w:b/>
          <w:sz w:val="20"/>
          <w:szCs w:val="24"/>
          <w:lang w:eastAsia="zh-CN"/>
        </w:rPr>
        <w:t>UL to DL COT sharing without using ED.</w:t>
      </w:r>
      <w:r>
        <w:rPr>
          <w:rFonts w:eastAsia="SimSun"/>
          <w:b/>
          <w:sz w:val="20"/>
          <w:szCs w:val="24"/>
          <w:lang w:eastAsia="zh-CN"/>
        </w:rPr>
        <w:t xml:space="preserve"> </w:t>
      </w:r>
    </w:p>
    <w:p w14:paraId="47485F5B" w14:textId="77777777" w:rsidR="00754395" w:rsidRPr="00754395" w:rsidRDefault="00754395" w:rsidP="00E11E5E">
      <w:pPr>
        <w:spacing w:after="120"/>
        <w:jc w:val="both"/>
        <w:rPr>
          <w:rFonts w:eastAsia="SimSun"/>
          <w:sz w:val="20"/>
          <w:szCs w:val="24"/>
          <w:lang w:eastAsia="zh-CN"/>
        </w:rPr>
      </w:pPr>
    </w:p>
    <w:p w14:paraId="4B083370" w14:textId="241E1396" w:rsidR="00E11E5E" w:rsidRPr="00E11E5E" w:rsidRDefault="00E11E5E" w:rsidP="00E11E5E">
      <w:pPr>
        <w:spacing w:after="120"/>
        <w:jc w:val="both"/>
        <w:rPr>
          <w:rFonts w:eastAsia="SimSun"/>
          <w:sz w:val="20"/>
          <w:szCs w:val="24"/>
          <w:lang w:val="en-US" w:eastAsia="zh-CN"/>
        </w:rPr>
      </w:pPr>
      <w:r w:rsidRPr="00E11E5E">
        <w:rPr>
          <w:rFonts w:eastAsia="SimSun"/>
          <w:b/>
          <w:sz w:val="20"/>
          <w:szCs w:val="24"/>
          <w:lang w:val="en-US" w:eastAsia="zh-CN"/>
        </w:rPr>
        <w:t>FG 10-28</w:t>
      </w:r>
      <w:r w:rsidRPr="00E11E5E">
        <w:rPr>
          <w:rFonts w:eastAsia="SimSun"/>
          <w:sz w:val="20"/>
          <w:szCs w:val="24"/>
          <w:lang w:val="en-US" w:eastAsia="zh-CN"/>
        </w:rPr>
        <w:t>: this FG is about the UE capability of supporting CG resource configuration. Moreover, there is a chicken-egg problem with FG 10-18. In our view, FG 10-28 is the pre-requisite FG for FG 10-18. Regarding repetition, in the rapporteur’s note, the CG repetition capability is already covered in Rel-15, but this should be clarified that the Rel-15 CG repetition is different from NRU CG repetition</w:t>
      </w:r>
      <w:r w:rsidR="008D4163" w:rsidRPr="00420DEE">
        <w:rPr>
          <w:rFonts w:eastAsia="SimSun"/>
          <w:sz w:val="20"/>
          <w:szCs w:val="24"/>
          <w:lang w:val="en-US" w:eastAsia="zh-CN"/>
        </w:rPr>
        <w:t>, for example, UE may select the first transmission occasion according to the CG resources and RV by itself in NRU</w:t>
      </w:r>
      <w:r w:rsidRPr="00420DEE">
        <w:rPr>
          <w:rFonts w:eastAsia="SimSun"/>
          <w:sz w:val="20"/>
          <w:szCs w:val="24"/>
          <w:lang w:val="en-US" w:eastAsia="zh-CN"/>
        </w:rPr>
        <w:t xml:space="preserve">. In this case, the CG dedicated feature should be additionally implemented, which is difficultly bundled with Rel-15 FG. It would be </w:t>
      </w:r>
      <w:r w:rsidRPr="00E11E5E">
        <w:rPr>
          <w:rFonts w:eastAsia="SimSun"/>
          <w:sz w:val="20"/>
          <w:szCs w:val="24"/>
          <w:lang w:val="en-US" w:eastAsia="zh-CN"/>
        </w:rPr>
        <w:t xml:space="preserve">naturally possible that a UE supports Rel-15 CG repetition but not support NRU CG repetition. We would suggest that dedicated FG should be added to reflect this particular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737"/>
        <w:gridCol w:w="7102"/>
      </w:tblGrid>
      <w:tr w:rsidR="00F9067C" w:rsidRPr="00E11E5E" w14:paraId="2C2DF178" w14:textId="77777777" w:rsidTr="00E11E5E">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14AA3A9D" w14:textId="7E476D61" w:rsidR="00F9067C" w:rsidRPr="00F9067C" w:rsidRDefault="00F9067C" w:rsidP="00F9067C">
            <w:pPr>
              <w:keepNext/>
              <w:keepLines/>
              <w:rPr>
                <w:rFonts w:eastAsia="MS Mincho"/>
                <w:sz w:val="18"/>
                <w:szCs w:val="18"/>
              </w:rPr>
            </w:pPr>
            <w:r w:rsidRPr="00F9067C">
              <w:rPr>
                <w:sz w:val="18"/>
                <w:szCs w:val="18"/>
              </w:rPr>
              <w:t>10-18</w:t>
            </w:r>
          </w:p>
        </w:tc>
        <w:tc>
          <w:tcPr>
            <w:tcW w:w="902" w:type="pct"/>
          </w:tcPr>
          <w:p w14:paraId="6197543A" w14:textId="406C4A81" w:rsidR="00F9067C" w:rsidRPr="00F9067C" w:rsidRDefault="00F9067C" w:rsidP="00F9067C">
            <w:pPr>
              <w:keepNext/>
              <w:keepLines/>
              <w:rPr>
                <w:rFonts w:eastAsia="Malgun Gothic"/>
                <w:color w:val="FF0000"/>
                <w:sz w:val="18"/>
                <w:szCs w:val="18"/>
                <w:lang w:eastAsia="x-none"/>
              </w:rPr>
            </w:pPr>
            <w:r w:rsidRPr="00F9067C">
              <w:rPr>
                <w:sz w:val="18"/>
                <w:szCs w:val="18"/>
              </w:rPr>
              <w:t xml:space="preserve">Configured grant with retransmission in CG resources </w:t>
            </w:r>
          </w:p>
        </w:tc>
        <w:tc>
          <w:tcPr>
            <w:tcW w:w="3688" w:type="pct"/>
          </w:tcPr>
          <w:p w14:paraId="783B133E" w14:textId="77777777" w:rsidR="00F9067C" w:rsidRPr="00F9067C" w:rsidRDefault="00F9067C" w:rsidP="00F9067C">
            <w:pPr>
              <w:pStyle w:val="TAL"/>
              <w:spacing w:line="256" w:lineRule="auto"/>
              <w:rPr>
                <w:rFonts w:ascii="Times New Roman" w:hAnsi="Times New Roman"/>
                <w:szCs w:val="18"/>
              </w:rPr>
            </w:pPr>
            <w:r w:rsidRPr="00F9067C">
              <w:rPr>
                <w:rFonts w:ascii="Times New Roman" w:hAnsi="Times New Roman"/>
                <w:szCs w:val="18"/>
              </w:rPr>
              <w:t>1. Support retransmission in CG resources</w:t>
            </w:r>
          </w:p>
          <w:p w14:paraId="0D5E34A7" w14:textId="77777777" w:rsidR="00F9067C" w:rsidRPr="00F9067C" w:rsidRDefault="00F9067C" w:rsidP="00F9067C">
            <w:pPr>
              <w:pStyle w:val="TAL"/>
              <w:spacing w:line="256" w:lineRule="auto"/>
              <w:rPr>
                <w:rFonts w:ascii="Times New Roman" w:hAnsi="Times New Roman"/>
                <w:szCs w:val="18"/>
              </w:rPr>
            </w:pPr>
            <w:r w:rsidRPr="00F9067C">
              <w:rPr>
                <w:rFonts w:ascii="Times New Roman" w:hAnsi="Times New Roman"/>
                <w:szCs w:val="18"/>
              </w:rPr>
              <w:t>2. Support configured grant retransmission timer</w:t>
            </w:r>
          </w:p>
          <w:p w14:paraId="72169958" w14:textId="77777777" w:rsidR="00F9067C" w:rsidRPr="00F9067C" w:rsidRDefault="00F9067C" w:rsidP="00F9067C">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3. Support DFI  monitoring</w:t>
            </w:r>
          </w:p>
          <w:p w14:paraId="6805CB63" w14:textId="77777777" w:rsidR="00F9067C" w:rsidRPr="00F9067C" w:rsidRDefault="00F9067C" w:rsidP="00F9067C">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4. Support CG-UCI in CG-PUSCH</w:t>
            </w:r>
          </w:p>
          <w:p w14:paraId="058721F2" w14:textId="157302B2" w:rsidR="00F9067C" w:rsidRPr="00F9067C" w:rsidRDefault="00F9067C" w:rsidP="00F9067C">
            <w:pPr>
              <w:rPr>
                <w:rFonts w:eastAsia="MS Mincho"/>
                <w:color w:val="FF0000"/>
                <w:sz w:val="18"/>
                <w:szCs w:val="18"/>
                <w:lang w:val="en-US" w:eastAsia="en-US"/>
              </w:rPr>
            </w:pPr>
          </w:p>
        </w:tc>
      </w:tr>
      <w:tr w:rsidR="00F9067C" w:rsidRPr="00E11E5E" w14:paraId="0F396BED" w14:textId="77777777" w:rsidTr="00E11E5E">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4ED63268" w14:textId="107C416B" w:rsidR="00F9067C" w:rsidRPr="003A1A2B" w:rsidRDefault="00F9067C" w:rsidP="00F9067C">
            <w:pPr>
              <w:keepNext/>
              <w:keepLines/>
              <w:rPr>
                <w:rFonts w:eastAsia="MS Mincho"/>
                <w:color w:val="FF0000"/>
                <w:sz w:val="18"/>
                <w:szCs w:val="18"/>
              </w:rPr>
            </w:pPr>
            <w:r w:rsidRPr="003A1A2B">
              <w:rPr>
                <w:sz w:val="18"/>
                <w:szCs w:val="18"/>
              </w:rPr>
              <w:t>10-28</w:t>
            </w:r>
          </w:p>
        </w:tc>
        <w:tc>
          <w:tcPr>
            <w:tcW w:w="902" w:type="pct"/>
          </w:tcPr>
          <w:p w14:paraId="0A58A730" w14:textId="09E655E7" w:rsidR="00F9067C" w:rsidRPr="003A1A2B" w:rsidRDefault="00F9067C" w:rsidP="00F9067C">
            <w:pPr>
              <w:keepNext/>
              <w:keepLines/>
              <w:rPr>
                <w:rFonts w:eastAsia="Malgun Gothic"/>
                <w:color w:val="FF0000"/>
                <w:sz w:val="18"/>
                <w:szCs w:val="18"/>
                <w:lang w:eastAsia="x-none"/>
              </w:rPr>
            </w:pPr>
            <w:r w:rsidRPr="003A1A2B">
              <w:rPr>
                <w:color w:val="000000" w:themeColor="text1"/>
                <w:sz w:val="18"/>
                <w:szCs w:val="18"/>
              </w:rPr>
              <w:t>Configured grant with Rel-16 enhanced resource configuration</w:t>
            </w:r>
          </w:p>
        </w:tc>
        <w:tc>
          <w:tcPr>
            <w:tcW w:w="3688" w:type="pct"/>
          </w:tcPr>
          <w:p w14:paraId="761CF362" w14:textId="77777777" w:rsidR="00F9067C" w:rsidRDefault="00F9067C" w:rsidP="00F9067C">
            <w:pPr>
              <w:rPr>
                <w:sz w:val="18"/>
                <w:szCs w:val="18"/>
              </w:rPr>
            </w:pPr>
            <w:r w:rsidRPr="003A1A2B">
              <w:rPr>
                <w:sz w:val="18"/>
                <w:szCs w:val="18"/>
              </w:rPr>
              <w:t>1. Support configuration of resources with cg-nrofSlots-r16 and cg-nrofPUSCH-InSlot-r16</w:t>
            </w:r>
            <w:r w:rsidRPr="00F9067C">
              <w:rPr>
                <w:strike/>
                <w:color w:val="FF0000"/>
                <w:sz w:val="18"/>
                <w:szCs w:val="18"/>
              </w:rPr>
              <w:t>,</w:t>
            </w:r>
          </w:p>
          <w:p w14:paraId="20A1BDD3" w14:textId="0F43BBF4" w:rsidR="00F9067C" w:rsidRPr="00F9067C" w:rsidRDefault="00F9067C" w:rsidP="00F9067C">
            <w:pPr>
              <w:pStyle w:val="TAL"/>
              <w:spacing w:line="256" w:lineRule="auto"/>
              <w:rPr>
                <w:rFonts w:ascii="Times New Roman" w:hAnsi="Times New Roman"/>
                <w:color w:val="FF0000"/>
                <w:szCs w:val="18"/>
              </w:rPr>
            </w:pPr>
            <w:r>
              <w:rPr>
                <w:rFonts w:ascii="Times New Roman" w:hAnsi="Times New Roman"/>
                <w:color w:val="FF0000"/>
                <w:szCs w:val="18"/>
              </w:rPr>
              <w:t>2</w:t>
            </w:r>
            <w:r w:rsidRPr="00F9067C">
              <w:rPr>
                <w:rFonts w:ascii="Times New Roman" w:hAnsi="Times New Roman"/>
                <w:color w:val="FF0000"/>
                <w:szCs w:val="18"/>
              </w:rPr>
              <w:t>. Support DFI  monitoring</w:t>
            </w:r>
          </w:p>
          <w:p w14:paraId="77FC1041" w14:textId="50E3D9B2" w:rsidR="00F9067C" w:rsidRPr="00F9067C" w:rsidRDefault="00F9067C" w:rsidP="00F9067C">
            <w:pPr>
              <w:pStyle w:val="TAL"/>
              <w:spacing w:line="256" w:lineRule="auto"/>
              <w:rPr>
                <w:rFonts w:ascii="Times New Roman" w:hAnsi="Times New Roman"/>
                <w:color w:val="FF0000"/>
                <w:szCs w:val="18"/>
              </w:rPr>
            </w:pPr>
            <w:r>
              <w:rPr>
                <w:rFonts w:ascii="Times New Roman" w:hAnsi="Times New Roman"/>
                <w:color w:val="FF0000"/>
                <w:szCs w:val="18"/>
              </w:rPr>
              <w:t>3</w:t>
            </w:r>
            <w:r w:rsidRPr="00F9067C">
              <w:rPr>
                <w:rFonts w:ascii="Times New Roman" w:hAnsi="Times New Roman"/>
                <w:color w:val="FF0000"/>
                <w:szCs w:val="18"/>
              </w:rPr>
              <w:t>. Support CG-UCI in CG-PUSCH</w:t>
            </w:r>
          </w:p>
          <w:p w14:paraId="06128308" w14:textId="647A42F3" w:rsidR="00F9067C" w:rsidRPr="00F9067C" w:rsidRDefault="00F9067C" w:rsidP="00F9067C">
            <w:pPr>
              <w:rPr>
                <w:rFonts w:eastAsia="MS Mincho"/>
                <w:color w:val="FF0000"/>
                <w:sz w:val="18"/>
                <w:szCs w:val="18"/>
                <w:lang w:eastAsia="en-US"/>
              </w:rPr>
            </w:pPr>
          </w:p>
        </w:tc>
      </w:tr>
      <w:tr w:rsidR="00F9067C" w:rsidRPr="00E11E5E" w14:paraId="1482A6CC" w14:textId="77777777" w:rsidTr="00E11E5E">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BB88E4A" w14:textId="2D87A98D" w:rsidR="00F9067C" w:rsidRPr="003A1A2B" w:rsidRDefault="00F9067C" w:rsidP="00F9067C">
            <w:pPr>
              <w:keepNext/>
              <w:keepLines/>
              <w:rPr>
                <w:rFonts w:eastAsia="MS Mincho"/>
                <w:color w:val="FF0000"/>
                <w:sz w:val="18"/>
                <w:szCs w:val="18"/>
              </w:rPr>
            </w:pPr>
            <w:r w:rsidRPr="003A1A2B">
              <w:rPr>
                <w:rFonts w:eastAsia="MS Mincho"/>
                <w:color w:val="FF0000"/>
                <w:sz w:val="18"/>
                <w:szCs w:val="18"/>
              </w:rPr>
              <w:t>10-28a</w:t>
            </w:r>
          </w:p>
        </w:tc>
        <w:tc>
          <w:tcPr>
            <w:tcW w:w="902" w:type="pct"/>
          </w:tcPr>
          <w:p w14:paraId="72379FAC" w14:textId="48805ECA" w:rsidR="00F9067C" w:rsidRPr="003A1A2B" w:rsidRDefault="00F9067C" w:rsidP="00F9067C">
            <w:pPr>
              <w:keepNext/>
              <w:keepLines/>
              <w:rPr>
                <w:rFonts w:eastAsia="Malgun Gothic"/>
                <w:color w:val="FF0000"/>
                <w:sz w:val="18"/>
                <w:szCs w:val="18"/>
                <w:lang w:eastAsia="x-none"/>
              </w:rPr>
            </w:pPr>
            <w:r w:rsidRPr="003A1A2B">
              <w:rPr>
                <w:rFonts w:eastAsia="Malgun Gothic"/>
                <w:color w:val="FF0000"/>
                <w:sz w:val="18"/>
                <w:szCs w:val="18"/>
                <w:lang w:eastAsia="x-none"/>
              </w:rPr>
              <w:t>Configured grant repetition</w:t>
            </w:r>
          </w:p>
        </w:tc>
        <w:tc>
          <w:tcPr>
            <w:tcW w:w="3688" w:type="pct"/>
          </w:tcPr>
          <w:p w14:paraId="65C48044" w14:textId="77777777" w:rsidR="00F9067C" w:rsidRDefault="008C7D32" w:rsidP="00F9067C">
            <w:pPr>
              <w:rPr>
                <w:rFonts w:eastAsia="MS Mincho"/>
                <w:color w:val="FF0000"/>
                <w:sz w:val="18"/>
                <w:szCs w:val="18"/>
                <w:lang w:val="en-US" w:eastAsia="en-US"/>
              </w:rPr>
            </w:pPr>
            <w:r>
              <w:rPr>
                <w:rFonts w:eastAsia="MS Mincho"/>
                <w:color w:val="FF0000"/>
                <w:sz w:val="18"/>
                <w:szCs w:val="18"/>
                <w:lang w:val="en-US" w:eastAsia="en-US"/>
              </w:rPr>
              <w:t xml:space="preserve">1. </w:t>
            </w:r>
            <w:r w:rsidR="00F9067C" w:rsidRPr="003A1A2B">
              <w:rPr>
                <w:rFonts w:eastAsia="MS Mincho"/>
                <w:color w:val="FF0000"/>
                <w:sz w:val="18"/>
                <w:szCs w:val="18"/>
                <w:lang w:val="en-US" w:eastAsia="en-US"/>
              </w:rPr>
              <w:t>Support CG repetition</w:t>
            </w:r>
          </w:p>
          <w:p w14:paraId="3E799F39" w14:textId="483656B0" w:rsidR="008C7D32" w:rsidRDefault="008C7D32" w:rsidP="00F9067C">
            <w:pPr>
              <w:rPr>
                <w:rFonts w:eastAsia="MS Mincho"/>
                <w:color w:val="FF0000"/>
                <w:sz w:val="18"/>
                <w:szCs w:val="18"/>
                <w:lang w:val="en-US" w:eastAsia="en-US"/>
              </w:rPr>
            </w:pPr>
            <w:r>
              <w:rPr>
                <w:rFonts w:eastAsia="MS Mincho"/>
                <w:color w:val="FF0000"/>
                <w:sz w:val="18"/>
                <w:szCs w:val="18"/>
                <w:lang w:val="en-US" w:eastAsia="en-US"/>
              </w:rPr>
              <w:t xml:space="preserve">2. Support UE selected </w:t>
            </w:r>
            <w:r w:rsidR="00C92EB9">
              <w:rPr>
                <w:rFonts w:eastAsia="MS Mincho"/>
                <w:color w:val="FF0000"/>
                <w:sz w:val="18"/>
                <w:szCs w:val="18"/>
                <w:lang w:val="en-US" w:eastAsia="en-US"/>
              </w:rPr>
              <w:t xml:space="preserve">first transmission occasion and </w:t>
            </w:r>
            <w:r>
              <w:rPr>
                <w:rFonts w:eastAsia="MS Mincho"/>
                <w:color w:val="FF0000"/>
                <w:sz w:val="18"/>
                <w:szCs w:val="18"/>
                <w:lang w:val="en-US" w:eastAsia="en-US"/>
              </w:rPr>
              <w:t>RV</w:t>
            </w:r>
          </w:p>
          <w:p w14:paraId="5AF56DD0" w14:textId="2E28EB35" w:rsidR="008C7D32" w:rsidRPr="003A1A2B" w:rsidRDefault="008C7D32" w:rsidP="00F9067C">
            <w:pPr>
              <w:rPr>
                <w:rFonts w:eastAsia="MS Mincho"/>
                <w:color w:val="FF0000"/>
                <w:sz w:val="18"/>
                <w:szCs w:val="18"/>
                <w:lang w:val="en-US" w:eastAsia="en-US"/>
              </w:rPr>
            </w:pPr>
          </w:p>
        </w:tc>
      </w:tr>
    </w:tbl>
    <w:p w14:paraId="7995570A" w14:textId="5ADE2479" w:rsidR="00E11E5E" w:rsidRDefault="00E11E5E" w:rsidP="00E11E5E">
      <w:pPr>
        <w:spacing w:after="120"/>
        <w:jc w:val="both"/>
        <w:rPr>
          <w:rFonts w:eastAsia="MS Mincho"/>
          <w:color w:val="0070C0"/>
          <w:sz w:val="20"/>
          <w:szCs w:val="24"/>
          <w:lang w:val="en-US" w:eastAsia="en-US"/>
        </w:rPr>
      </w:pPr>
    </w:p>
    <w:p w14:paraId="3C128424" w14:textId="53F7A469" w:rsidR="00687609" w:rsidRDefault="00754395" w:rsidP="00754395">
      <w:pPr>
        <w:spacing w:after="120"/>
        <w:jc w:val="both"/>
        <w:rPr>
          <w:rFonts w:eastAsia="SimSun"/>
          <w:b/>
          <w:sz w:val="20"/>
          <w:szCs w:val="24"/>
          <w:lang w:eastAsia="zh-CN"/>
        </w:rPr>
      </w:pPr>
      <w:r w:rsidRPr="00621DF9">
        <w:rPr>
          <w:rFonts w:eastAsia="SimSun"/>
          <w:b/>
          <w:sz w:val="20"/>
          <w:szCs w:val="24"/>
          <w:lang w:eastAsia="zh-CN"/>
        </w:rPr>
        <w:t xml:space="preserve">Proposal </w:t>
      </w:r>
      <w:r w:rsidR="002811C8">
        <w:rPr>
          <w:rFonts w:eastAsia="SimSun"/>
          <w:b/>
          <w:sz w:val="20"/>
          <w:szCs w:val="24"/>
          <w:lang w:eastAsia="zh-CN"/>
        </w:rPr>
        <w:t>7</w:t>
      </w:r>
      <w:r w:rsidRPr="00621DF9">
        <w:rPr>
          <w:rFonts w:eastAsia="SimSun"/>
          <w:b/>
          <w:sz w:val="20"/>
          <w:szCs w:val="24"/>
          <w:lang w:eastAsia="zh-CN"/>
        </w:rPr>
        <w:t xml:space="preserve">: </w:t>
      </w:r>
      <w:r w:rsidR="00F24AFA">
        <w:rPr>
          <w:rFonts w:eastAsia="SimSun"/>
          <w:b/>
          <w:sz w:val="20"/>
          <w:szCs w:val="24"/>
          <w:lang w:eastAsia="zh-CN"/>
        </w:rPr>
        <w:t>M</w:t>
      </w:r>
      <w:r>
        <w:rPr>
          <w:rFonts w:eastAsia="SimSun"/>
          <w:b/>
          <w:sz w:val="20"/>
          <w:szCs w:val="24"/>
          <w:lang w:eastAsia="zh-CN"/>
        </w:rPr>
        <w:t xml:space="preserve">ove </w:t>
      </w:r>
      <w:r w:rsidR="00687609">
        <w:rPr>
          <w:rFonts w:eastAsia="SimSun"/>
          <w:b/>
          <w:sz w:val="20"/>
          <w:szCs w:val="24"/>
          <w:lang w:eastAsia="zh-CN"/>
        </w:rPr>
        <w:t>DFI monitoring and CG-UCI transmission from feature</w:t>
      </w:r>
      <w:r w:rsidR="00687609" w:rsidRPr="00621DF9">
        <w:rPr>
          <w:rFonts w:eastAsia="SimSun"/>
          <w:b/>
          <w:sz w:val="20"/>
          <w:szCs w:val="24"/>
          <w:lang w:eastAsia="zh-CN"/>
        </w:rPr>
        <w:t xml:space="preserve"> group</w:t>
      </w:r>
      <w:r w:rsidR="00687609">
        <w:rPr>
          <w:rFonts w:eastAsia="SimSun"/>
          <w:b/>
          <w:sz w:val="20"/>
          <w:szCs w:val="24"/>
          <w:lang w:eastAsia="zh-CN"/>
        </w:rPr>
        <w:t xml:space="preserve"> 10-18 to 10-28.</w:t>
      </w:r>
    </w:p>
    <w:p w14:paraId="34988D72" w14:textId="45A10047" w:rsidR="00754395" w:rsidRDefault="00687609" w:rsidP="00754395">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8</w:t>
      </w:r>
      <w:r w:rsidRPr="00621DF9">
        <w:rPr>
          <w:rFonts w:eastAsia="SimSun"/>
          <w:b/>
          <w:sz w:val="20"/>
          <w:szCs w:val="24"/>
          <w:lang w:eastAsia="zh-CN"/>
        </w:rPr>
        <w:t>:</w:t>
      </w:r>
      <w:r w:rsidRPr="0068760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w:t>
      </w:r>
      <w:r w:rsidR="008C7D32">
        <w:rPr>
          <w:rFonts w:eastAsia="SimSun"/>
          <w:b/>
          <w:sz w:val="20"/>
          <w:szCs w:val="24"/>
          <w:lang w:eastAsia="zh-CN"/>
        </w:rPr>
        <w:t xml:space="preserve"> configured grant repetition in NRU</w:t>
      </w:r>
      <w:r w:rsidR="00754395">
        <w:rPr>
          <w:rFonts w:eastAsia="SimSun"/>
          <w:b/>
          <w:sz w:val="20"/>
          <w:szCs w:val="24"/>
          <w:lang w:eastAsia="zh-CN"/>
        </w:rPr>
        <w:t xml:space="preserve">. </w:t>
      </w:r>
    </w:p>
    <w:p w14:paraId="29120D64" w14:textId="77777777" w:rsidR="00754395" w:rsidRPr="00754395" w:rsidRDefault="00754395" w:rsidP="00E11E5E">
      <w:pPr>
        <w:spacing w:after="120"/>
        <w:jc w:val="both"/>
        <w:rPr>
          <w:rFonts w:eastAsia="MS Mincho"/>
          <w:color w:val="0070C0"/>
          <w:sz w:val="20"/>
          <w:szCs w:val="24"/>
          <w:lang w:eastAsia="en-US"/>
        </w:rPr>
      </w:pPr>
    </w:p>
    <w:p w14:paraId="713921A7" w14:textId="0B7F82EC" w:rsidR="00E11E5E" w:rsidRPr="00E11E5E" w:rsidRDefault="00FE6C9B" w:rsidP="00FE6C9B">
      <w:pPr>
        <w:pStyle w:val="afc"/>
        <w:keepNext/>
        <w:numPr>
          <w:ilvl w:val="0"/>
          <w:numId w:val="332"/>
        </w:numPr>
        <w:tabs>
          <w:tab w:val="num"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Conclusion</w:t>
      </w:r>
    </w:p>
    <w:p w14:paraId="27A8CAF2" w14:textId="77777777" w:rsidR="008A0909" w:rsidRDefault="00E11E5E" w:rsidP="00E11E5E">
      <w:pPr>
        <w:spacing w:after="120"/>
        <w:jc w:val="both"/>
        <w:rPr>
          <w:rFonts w:eastAsia="SimSun"/>
          <w:sz w:val="20"/>
          <w:szCs w:val="24"/>
          <w:lang w:val="en-US" w:eastAsia="zh-CN"/>
        </w:rPr>
      </w:pPr>
      <w:r w:rsidRPr="00E11E5E">
        <w:rPr>
          <w:rFonts w:eastAsia="SimSun" w:hint="eastAsia"/>
          <w:sz w:val="20"/>
          <w:szCs w:val="24"/>
          <w:lang w:val="en-US" w:eastAsia="zh-CN"/>
        </w:rPr>
        <w:t>I</w:t>
      </w:r>
      <w:r w:rsidRPr="00E11E5E">
        <w:rPr>
          <w:rFonts w:eastAsia="SimSun"/>
          <w:sz w:val="20"/>
          <w:szCs w:val="24"/>
          <w:lang w:val="en-US" w:eastAsia="zh-CN"/>
        </w:rPr>
        <w:t xml:space="preserve">n this document, we have discussed some of the open questions raised by rapporteur regarding </w:t>
      </w:r>
      <w:r w:rsidR="008A0909">
        <w:rPr>
          <w:rFonts w:eastAsia="SimSun"/>
          <w:sz w:val="20"/>
          <w:szCs w:val="24"/>
          <w:lang w:val="en-US" w:eastAsia="zh-CN"/>
        </w:rPr>
        <w:t>UE feature for NR-U. Our proposals are made as follows:</w:t>
      </w:r>
    </w:p>
    <w:p w14:paraId="00D17E3A"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t xml:space="preserve">Proposal 1: Remove Type 2B channel access from basic feature group 10-1. </w:t>
      </w:r>
    </w:p>
    <w:p w14:paraId="6DB18082"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t xml:space="preserve">Proposal 2: Separate OCC capability from PUCCH format 2 or format 3 with interlace mapping. </w:t>
      </w:r>
    </w:p>
    <w:p w14:paraId="6F91702D"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t xml:space="preserve">Proposal 3: Remove 10-13a from the NRU UE feature lists due to lack of agreement and motivation. </w:t>
      </w:r>
    </w:p>
    <w:p w14:paraId="68D350D8"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lastRenderedPageBreak/>
        <w:t xml:space="preserve">Proposal 4: Split feature group 10-15 enhanced dynamic HARQ codebook into two cases: enhanced dynamic HARQ codebook with or without reading DAI/NFI for non-scheduled group. </w:t>
      </w:r>
    </w:p>
    <w:p w14:paraId="32A17B6C"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t xml:space="preserve">Proposal 5: Keep feature group 10-19 to support nx20MHz measurement simultaneously. </w:t>
      </w:r>
    </w:p>
    <w:p w14:paraId="7F291DFD"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t xml:space="preserve">Proposal 6: Introduce a feature group to support UL to DL COT sharing without using ED. </w:t>
      </w:r>
    </w:p>
    <w:p w14:paraId="54BF94A2" w14:textId="664E2C23" w:rsidR="008A0909" w:rsidRPr="00130003" w:rsidRDefault="00F24AFA" w:rsidP="008A0909">
      <w:pPr>
        <w:spacing w:after="120"/>
        <w:jc w:val="both"/>
        <w:rPr>
          <w:rFonts w:eastAsia="SimSun"/>
          <w:b/>
          <w:i/>
          <w:sz w:val="20"/>
          <w:szCs w:val="24"/>
          <w:lang w:eastAsia="zh-CN"/>
        </w:rPr>
      </w:pPr>
      <w:r>
        <w:rPr>
          <w:rFonts w:eastAsia="SimSun"/>
          <w:b/>
          <w:i/>
          <w:sz w:val="20"/>
          <w:szCs w:val="24"/>
          <w:lang w:eastAsia="zh-CN"/>
        </w:rPr>
        <w:t>Proposal 7: M</w:t>
      </w:r>
      <w:r w:rsidR="008A0909" w:rsidRPr="00130003">
        <w:rPr>
          <w:rFonts w:eastAsia="SimSun"/>
          <w:b/>
          <w:i/>
          <w:sz w:val="20"/>
          <w:szCs w:val="24"/>
          <w:lang w:eastAsia="zh-CN"/>
        </w:rPr>
        <w:t>ove DFI monitoring and CG-UCI transmission from feature group 10-18 to 10-28.</w:t>
      </w:r>
    </w:p>
    <w:p w14:paraId="54B5F4B9" w14:textId="77777777" w:rsidR="008A0909" w:rsidRPr="00130003" w:rsidRDefault="008A0909" w:rsidP="008A0909">
      <w:pPr>
        <w:spacing w:after="120"/>
        <w:jc w:val="both"/>
        <w:rPr>
          <w:rFonts w:eastAsia="SimSun"/>
          <w:b/>
          <w:i/>
          <w:sz w:val="20"/>
          <w:szCs w:val="24"/>
          <w:lang w:eastAsia="zh-CN"/>
        </w:rPr>
      </w:pPr>
      <w:r w:rsidRPr="00130003">
        <w:rPr>
          <w:rFonts w:eastAsia="SimSun"/>
          <w:b/>
          <w:i/>
          <w:sz w:val="20"/>
          <w:szCs w:val="24"/>
          <w:lang w:eastAsia="zh-CN"/>
        </w:rPr>
        <w:t xml:space="preserve">Proposal 8: Introduce a feature group to support configured grant repetition in NRU. </w:t>
      </w:r>
    </w:p>
    <w:p w14:paraId="37CCE9CC" w14:textId="117E60A9" w:rsidR="00E11E5E" w:rsidRDefault="00E11E5E" w:rsidP="00E11E5E">
      <w:pPr>
        <w:spacing w:after="120"/>
        <w:jc w:val="both"/>
        <w:rPr>
          <w:rFonts w:eastAsia="SimSun"/>
          <w:sz w:val="20"/>
          <w:szCs w:val="24"/>
          <w:lang w:val="en-US" w:eastAsia="zh-CN"/>
        </w:rPr>
      </w:pPr>
      <w:r w:rsidRPr="00E11E5E">
        <w:rPr>
          <w:rFonts w:eastAsia="SimSun"/>
          <w:sz w:val="20"/>
          <w:szCs w:val="24"/>
          <w:lang w:val="en-US" w:eastAsia="zh-CN"/>
        </w:rPr>
        <w:t xml:space="preserve"> </w:t>
      </w:r>
    </w:p>
    <w:p w14:paraId="3482154D" w14:textId="77777777" w:rsidR="00FE6C9B" w:rsidRPr="00E11E5E" w:rsidRDefault="00FE6C9B" w:rsidP="00E11E5E">
      <w:pPr>
        <w:spacing w:after="120"/>
        <w:jc w:val="both"/>
        <w:rPr>
          <w:rFonts w:eastAsia="SimSun"/>
          <w:sz w:val="20"/>
          <w:szCs w:val="24"/>
          <w:lang w:val="en-US" w:eastAsia="zh-CN"/>
        </w:rPr>
      </w:pPr>
    </w:p>
    <w:p w14:paraId="4B3200C3" w14:textId="4921E604" w:rsidR="00E11E5E" w:rsidRPr="00E11E5E" w:rsidRDefault="00FE6C9B" w:rsidP="00FE6C9B">
      <w:pPr>
        <w:pStyle w:val="afc"/>
        <w:keepNext/>
        <w:numPr>
          <w:ilvl w:val="0"/>
          <w:numId w:val="332"/>
        </w:numPr>
        <w:tabs>
          <w:tab w:val="num" w:pos="567"/>
        </w:tabs>
        <w:spacing w:before="180" w:after="60"/>
        <w:ind w:leftChars="0"/>
        <w:outlineLvl w:val="0"/>
        <w:rPr>
          <w:rFonts w:eastAsia="MS Mincho"/>
          <w:b/>
          <w:bCs/>
          <w:kern w:val="32"/>
          <w:sz w:val="28"/>
          <w:szCs w:val="32"/>
          <w:lang w:val="en-US" w:eastAsia="en-US"/>
        </w:rPr>
      </w:pPr>
      <w:r>
        <w:rPr>
          <w:rFonts w:eastAsia="MS Mincho"/>
          <w:b/>
          <w:bCs/>
          <w:kern w:val="32"/>
          <w:sz w:val="28"/>
          <w:szCs w:val="32"/>
          <w:lang w:val="en-US" w:eastAsia="en-US"/>
        </w:rPr>
        <w:t>Reference</w:t>
      </w:r>
    </w:p>
    <w:p w14:paraId="585427E2" w14:textId="5C372293" w:rsidR="00E11E5E" w:rsidRPr="00E11E5E" w:rsidRDefault="00F10549" w:rsidP="00E11E5E">
      <w:pPr>
        <w:numPr>
          <w:ilvl w:val="0"/>
          <w:numId w:val="331"/>
        </w:numPr>
        <w:spacing w:after="120"/>
        <w:contextualSpacing/>
        <w:rPr>
          <w:rFonts w:eastAsia="SimSun"/>
          <w:sz w:val="20"/>
          <w:lang w:val="en-US" w:eastAsia="zh-CN"/>
        </w:rPr>
      </w:pPr>
      <w:r>
        <w:rPr>
          <w:rFonts w:eastAsia="SimSun"/>
          <w:sz w:val="20"/>
          <w:lang w:val="en-US" w:eastAsia="zh-CN"/>
        </w:rPr>
        <w:t>R1-2001484</w:t>
      </w:r>
      <w:r w:rsidR="00E11E5E" w:rsidRPr="00E11E5E">
        <w:rPr>
          <w:rFonts w:eastAsia="SimSun"/>
          <w:sz w:val="20"/>
          <w:lang w:val="en-US" w:eastAsia="zh-CN"/>
        </w:rPr>
        <w:t xml:space="preserve">, </w:t>
      </w:r>
      <w:r w:rsidR="00E11E5E">
        <w:rPr>
          <w:rFonts w:eastAsia="SimSun"/>
          <w:sz w:val="20"/>
          <w:lang w:val="en-US" w:eastAsia="zh-CN"/>
        </w:rPr>
        <w:t>“</w:t>
      </w:r>
      <w:r w:rsidR="00E11E5E" w:rsidRPr="00E11E5E">
        <w:rPr>
          <w:rFonts w:eastAsia="SimSun"/>
          <w:sz w:val="20"/>
          <w:lang w:val="en-US" w:eastAsia="zh-CN"/>
        </w:rPr>
        <w:t>RAN1 UE features list for Rel-16 NR after RAN1#100-E</w:t>
      </w:r>
      <w:r w:rsidR="00E11E5E">
        <w:rPr>
          <w:rFonts w:eastAsia="SimSun"/>
          <w:sz w:val="20"/>
          <w:lang w:val="en-US" w:eastAsia="zh-CN"/>
        </w:rPr>
        <w:t>”</w:t>
      </w:r>
      <w:r w:rsidR="00E11E5E" w:rsidRPr="00E11E5E">
        <w:rPr>
          <w:rFonts w:eastAsia="SimSun"/>
          <w:sz w:val="20"/>
          <w:lang w:val="en-US" w:eastAsia="zh-CN"/>
        </w:rPr>
        <w:t>, AT&amp;T, NTT DOCOMO, INC.</w:t>
      </w:r>
    </w:p>
    <w:p w14:paraId="2F8AEA49" w14:textId="77777777" w:rsidR="00E11E5E" w:rsidRPr="00E11E5E" w:rsidRDefault="00E11E5E" w:rsidP="00E11E5E">
      <w:pPr>
        <w:spacing w:after="120"/>
        <w:contextualSpacing/>
        <w:rPr>
          <w:rFonts w:eastAsia="SimSun"/>
          <w:sz w:val="20"/>
          <w:lang w:val="en-US" w:eastAsia="zh-CN"/>
        </w:rPr>
      </w:pPr>
    </w:p>
    <w:p w14:paraId="45DC5344" w14:textId="77777777" w:rsidR="00E11E5E" w:rsidRPr="00E11E5E" w:rsidRDefault="00E11E5E" w:rsidP="005F37C3">
      <w:pPr>
        <w:tabs>
          <w:tab w:val="center" w:pos="4536"/>
          <w:tab w:val="right" w:pos="8280"/>
          <w:tab w:val="right" w:pos="9639"/>
        </w:tabs>
        <w:spacing w:line="276" w:lineRule="auto"/>
        <w:ind w:right="2"/>
        <w:rPr>
          <w:rFonts w:ascii="Arial" w:eastAsia="Malgun Gothic" w:hAnsi="Arial" w:cs="Arial"/>
          <w:b/>
          <w:bCs/>
          <w:lang w:val="en-US" w:eastAsia="en-US"/>
        </w:rPr>
      </w:pPr>
    </w:p>
    <w:p w14:paraId="30732375" w14:textId="77777777" w:rsidR="00E11E5E" w:rsidRDefault="00E11E5E" w:rsidP="005F37C3">
      <w:pPr>
        <w:tabs>
          <w:tab w:val="center" w:pos="4536"/>
          <w:tab w:val="right" w:pos="8280"/>
          <w:tab w:val="right" w:pos="9639"/>
        </w:tabs>
        <w:spacing w:line="276" w:lineRule="auto"/>
        <w:ind w:right="2"/>
        <w:rPr>
          <w:rFonts w:ascii="Arial" w:eastAsia="Malgun Gothic" w:hAnsi="Arial" w:cs="Arial"/>
          <w:b/>
          <w:bCs/>
          <w:lang w:eastAsia="en-US"/>
        </w:rPr>
      </w:pPr>
    </w:p>
    <w:p w14:paraId="5903CE2B" w14:textId="7F4ABC8C" w:rsidR="002753B9" w:rsidRPr="00F10549" w:rsidRDefault="002753B9" w:rsidP="002753B9">
      <w:pPr>
        <w:rPr>
          <w:b/>
        </w:rPr>
        <w:sectPr w:rsidR="002753B9" w:rsidRPr="00F10549"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61006E">
      <w:pPr>
        <w:pStyle w:val="afc"/>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9A053D5" w14:textId="77777777" w:rsidR="00A00F29" w:rsidRDefault="00A00F29" w:rsidP="00A00F29">
      <w:pPr>
        <w:spacing w:afterLines="50" w:after="120"/>
        <w:jc w:val="both"/>
        <w:rPr>
          <w:rFonts w:eastAsia="MS Mincho"/>
          <w:sz w:val="22"/>
        </w:rPr>
      </w:pPr>
    </w:p>
    <w:p w14:paraId="113C466B" w14:textId="1E1FC154" w:rsidR="00C062B6" w:rsidRPr="00F45842" w:rsidRDefault="00BB6D24" w:rsidP="00F45842">
      <w:pPr>
        <w:spacing w:after="120"/>
        <w:jc w:val="both"/>
        <w:rPr>
          <w:rFonts w:eastAsia="MS Mincho"/>
          <w:sz w:val="28"/>
          <w:szCs w:val="28"/>
          <w:lang w:val="en-US"/>
        </w:rPr>
      </w:pPr>
      <w:r w:rsidRPr="00F45842">
        <w:rPr>
          <w:rFonts w:eastAsia="MS Mincho"/>
          <w:b/>
          <w:bCs/>
          <w:sz w:val="28"/>
          <w:szCs w:val="28"/>
          <w:lang w:val="en-US"/>
        </w:rPr>
        <w:t>Appendix: NR-unlicensed UE feature list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699"/>
        <w:gridCol w:w="1956"/>
        <w:gridCol w:w="4432"/>
        <w:gridCol w:w="1268"/>
        <w:gridCol w:w="1096"/>
        <w:gridCol w:w="1126"/>
        <w:gridCol w:w="1408"/>
        <w:gridCol w:w="1219"/>
        <w:gridCol w:w="1416"/>
        <w:gridCol w:w="1416"/>
        <w:gridCol w:w="1637"/>
        <w:gridCol w:w="1709"/>
        <w:gridCol w:w="1906"/>
      </w:tblGrid>
      <w:tr w:rsidR="00C062B6" w14:paraId="5ACDE462"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hideMark/>
          </w:tcPr>
          <w:p w14:paraId="50662A0C" w14:textId="77777777" w:rsidR="00C062B6" w:rsidRDefault="00C062B6">
            <w:pPr>
              <w:pStyle w:val="TAH"/>
              <w:spacing w:line="256" w:lineRule="auto"/>
              <w:rPr>
                <w:lang w:eastAsia="zh-CN"/>
              </w:rPr>
            </w:pPr>
            <w:r>
              <w:rPr>
                <w:lang w:eastAsia="zh-CN"/>
              </w:rPr>
              <w:t>Features</w:t>
            </w:r>
          </w:p>
        </w:tc>
        <w:tc>
          <w:tcPr>
            <w:tcW w:w="698" w:type="dxa"/>
            <w:tcBorders>
              <w:top w:val="single" w:sz="4" w:space="0" w:color="auto"/>
              <w:left w:val="single" w:sz="4" w:space="0" w:color="auto"/>
              <w:bottom w:val="single" w:sz="4" w:space="0" w:color="auto"/>
              <w:right w:val="single" w:sz="4" w:space="0" w:color="auto"/>
            </w:tcBorders>
            <w:hideMark/>
          </w:tcPr>
          <w:p w14:paraId="7A67EA85" w14:textId="77777777" w:rsidR="00C062B6" w:rsidRDefault="00C062B6">
            <w:pPr>
              <w:pStyle w:val="TAH"/>
              <w:spacing w:line="256" w:lineRule="auto"/>
              <w:rPr>
                <w:lang w:eastAsia="zh-CN"/>
              </w:rPr>
            </w:pPr>
            <w:r>
              <w:rPr>
                <w:lang w:eastAsia="zh-CN"/>
              </w:rPr>
              <w:t>Index</w:t>
            </w:r>
          </w:p>
        </w:tc>
        <w:tc>
          <w:tcPr>
            <w:tcW w:w="1956" w:type="dxa"/>
            <w:tcBorders>
              <w:top w:val="single" w:sz="4" w:space="0" w:color="auto"/>
              <w:left w:val="single" w:sz="4" w:space="0" w:color="auto"/>
              <w:bottom w:val="single" w:sz="4" w:space="0" w:color="auto"/>
              <w:right w:val="single" w:sz="4" w:space="0" w:color="auto"/>
            </w:tcBorders>
            <w:hideMark/>
          </w:tcPr>
          <w:p w14:paraId="7F9CDA30" w14:textId="77777777" w:rsidR="00C062B6" w:rsidRDefault="00C062B6">
            <w:pPr>
              <w:pStyle w:val="TAH"/>
              <w:spacing w:line="256" w:lineRule="auto"/>
              <w:rPr>
                <w:lang w:eastAsia="zh-CN"/>
              </w:rPr>
            </w:pPr>
            <w:r>
              <w:rPr>
                <w:lang w:eastAsia="zh-CN"/>
              </w:rPr>
              <w:t>Feature group</w:t>
            </w:r>
          </w:p>
        </w:tc>
        <w:tc>
          <w:tcPr>
            <w:tcW w:w="4431" w:type="dxa"/>
            <w:tcBorders>
              <w:top w:val="single" w:sz="4" w:space="0" w:color="auto"/>
              <w:left w:val="single" w:sz="4" w:space="0" w:color="auto"/>
              <w:bottom w:val="single" w:sz="4" w:space="0" w:color="auto"/>
              <w:right w:val="single" w:sz="4" w:space="0" w:color="auto"/>
            </w:tcBorders>
            <w:hideMark/>
          </w:tcPr>
          <w:p w14:paraId="3F6B569A" w14:textId="77777777" w:rsidR="00C062B6" w:rsidRDefault="00C062B6">
            <w:pPr>
              <w:pStyle w:val="TAH"/>
              <w:spacing w:line="256" w:lineRule="auto"/>
              <w:rPr>
                <w:lang w:eastAsia="zh-CN"/>
              </w:rPr>
            </w:pPr>
            <w:r>
              <w:rPr>
                <w:lang w:eastAsia="zh-CN"/>
              </w:rPr>
              <w:t>Components</w:t>
            </w:r>
          </w:p>
        </w:tc>
        <w:tc>
          <w:tcPr>
            <w:tcW w:w="1268" w:type="dxa"/>
            <w:tcBorders>
              <w:top w:val="single" w:sz="4" w:space="0" w:color="auto"/>
              <w:left w:val="single" w:sz="4" w:space="0" w:color="auto"/>
              <w:bottom w:val="single" w:sz="4" w:space="0" w:color="auto"/>
              <w:right w:val="single" w:sz="4" w:space="0" w:color="auto"/>
            </w:tcBorders>
            <w:hideMark/>
          </w:tcPr>
          <w:p w14:paraId="13E632D5" w14:textId="77777777" w:rsidR="00C062B6" w:rsidRDefault="00C062B6">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0138C38A" w14:textId="77777777" w:rsidR="00C062B6" w:rsidRDefault="00C062B6">
            <w:pPr>
              <w:pStyle w:val="TAH"/>
              <w:spacing w:line="256" w:lineRule="auto"/>
              <w:rPr>
                <w:lang w:eastAsia="zh-CN"/>
              </w:rPr>
            </w:pPr>
            <w:r>
              <w:rPr>
                <w:lang w:eastAsia="zh-CN"/>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79B23469" w14:textId="77777777" w:rsidR="00C062B6" w:rsidRDefault="00C062B6">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44919196" w14:textId="77777777" w:rsidR="00C062B6" w:rsidRDefault="00C062B6">
            <w:pPr>
              <w:pStyle w:val="TAN"/>
              <w:spacing w:line="256" w:lineRule="auto"/>
              <w:ind w:left="0" w:firstLine="0"/>
              <w:rPr>
                <w:b/>
                <w:lang w:eastAsia="ja-JP"/>
              </w:rPr>
            </w:pPr>
            <w:r>
              <w:rPr>
                <w:b/>
                <w:lang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1F8B0D06" w14:textId="77777777" w:rsidR="00C062B6" w:rsidRDefault="00C062B6">
            <w:pPr>
              <w:pStyle w:val="TAN"/>
              <w:spacing w:line="256" w:lineRule="auto"/>
              <w:ind w:left="0" w:firstLine="0"/>
              <w:rPr>
                <w:b/>
                <w:lang w:eastAsia="ja-JP"/>
              </w:rPr>
            </w:pPr>
            <w:r>
              <w:rPr>
                <w:b/>
                <w:lang w:eastAsia="ja-JP"/>
              </w:rPr>
              <w:t>Type</w:t>
            </w:r>
          </w:p>
          <w:p w14:paraId="347F5760" w14:textId="77777777" w:rsidR="00C062B6" w:rsidRDefault="00C062B6">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1447E08F" w14:textId="77777777" w:rsidR="00C062B6" w:rsidRDefault="00C062B6">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247E89E5" w14:textId="77777777" w:rsidR="00C062B6" w:rsidRDefault="00C062B6">
            <w:pPr>
              <w:pStyle w:val="TAH"/>
              <w:spacing w:line="256" w:lineRule="auto"/>
              <w:rPr>
                <w:lang w:eastAsia="zh-CN"/>
              </w:rPr>
            </w:pPr>
            <w:r>
              <w:rPr>
                <w:lang w:eastAsia="zh-CN"/>
              </w:rPr>
              <w:t>Need of FR1/FR2 differentiation</w:t>
            </w:r>
          </w:p>
        </w:tc>
        <w:tc>
          <w:tcPr>
            <w:tcW w:w="1637" w:type="dxa"/>
            <w:tcBorders>
              <w:top w:val="single" w:sz="4" w:space="0" w:color="auto"/>
              <w:left w:val="single" w:sz="4" w:space="0" w:color="auto"/>
              <w:bottom w:val="single" w:sz="4" w:space="0" w:color="auto"/>
              <w:right w:val="single" w:sz="4" w:space="0" w:color="auto"/>
            </w:tcBorders>
            <w:hideMark/>
          </w:tcPr>
          <w:p w14:paraId="257CD5A8" w14:textId="77777777" w:rsidR="00C062B6" w:rsidRDefault="00C062B6">
            <w:pPr>
              <w:pStyle w:val="TAH"/>
              <w:spacing w:line="256" w:lineRule="auto"/>
              <w:rPr>
                <w:lang w:eastAsia="zh-CN"/>
              </w:rPr>
            </w:pPr>
            <w:r>
              <w:rPr>
                <w:lang w:eastAsia="zh-CN"/>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411D621A" w14:textId="77777777" w:rsidR="00C062B6" w:rsidRDefault="00C062B6">
            <w:pPr>
              <w:pStyle w:val="TAH"/>
              <w:spacing w:line="256" w:lineRule="auto"/>
              <w:rPr>
                <w:lang w:eastAsia="zh-CN"/>
              </w:rPr>
            </w:pPr>
            <w:r>
              <w:rPr>
                <w:lang w:eastAsia="zh-CN"/>
              </w:rPr>
              <w:t>Note</w:t>
            </w:r>
          </w:p>
        </w:tc>
        <w:tc>
          <w:tcPr>
            <w:tcW w:w="1906" w:type="dxa"/>
            <w:tcBorders>
              <w:top w:val="single" w:sz="4" w:space="0" w:color="auto"/>
              <w:left w:val="single" w:sz="4" w:space="0" w:color="auto"/>
              <w:bottom w:val="single" w:sz="4" w:space="0" w:color="auto"/>
              <w:right w:val="single" w:sz="4" w:space="0" w:color="auto"/>
            </w:tcBorders>
            <w:hideMark/>
          </w:tcPr>
          <w:p w14:paraId="1F4951A5" w14:textId="77777777" w:rsidR="00C062B6" w:rsidRDefault="00C062B6">
            <w:pPr>
              <w:pStyle w:val="TAH"/>
              <w:spacing w:line="256" w:lineRule="auto"/>
              <w:rPr>
                <w:lang w:eastAsia="zh-CN"/>
              </w:rPr>
            </w:pPr>
            <w:r>
              <w:rPr>
                <w:lang w:eastAsia="zh-CN"/>
              </w:rPr>
              <w:t>Mandatory/Optional</w:t>
            </w:r>
          </w:p>
        </w:tc>
      </w:tr>
      <w:tr w:rsidR="00C062B6" w14:paraId="7F1AE5F2" w14:textId="77777777" w:rsidTr="00C062B6">
        <w:trPr>
          <w:trHeight w:val="20"/>
        </w:trPr>
        <w:tc>
          <w:tcPr>
            <w:tcW w:w="1106" w:type="dxa"/>
            <w:vMerge w:val="restart"/>
            <w:tcBorders>
              <w:top w:val="single" w:sz="4" w:space="0" w:color="auto"/>
              <w:left w:val="single" w:sz="4" w:space="0" w:color="auto"/>
              <w:bottom w:val="single" w:sz="4" w:space="0" w:color="auto"/>
              <w:right w:val="single" w:sz="4" w:space="0" w:color="auto"/>
            </w:tcBorders>
          </w:tcPr>
          <w:p w14:paraId="27BF5B58" w14:textId="77777777" w:rsidR="00C062B6" w:rsidRDefault="00C062B6">
            <w:pPr>
              <w:pStyle w:val="TAL"/>
              <w:spacing w:line="256" w:lineRule="auto"/>
            </w:pPr>
            <w:r>
              <w:t>10. NR-unlicensed</w:t>
            </w:r>
          </w:p>
          <w:p w14:paraId="73200D57"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FACC2A9" w14:textId="77777777" w:rsidR="00C062B6" w:rsidRDefault="00C062B6">
            <w:pPr>
              <w:pStyle w:val="TAL"/>
              <w:spacing w:line="256" w:lineRule="auto"/>
              <w:rPr>
                <w:lang w:eastAsia="ja-JP"/>
              </w:rPr>
            </w:pPr>
            <w:r>
              <w:rPr>
                <w:lang w:eastAsia="ja-JP"/>
              </w:rPr>
              <w:t>10-1</w:t>
            </w:r>
          </w:p>
        </w:tc>
        <w:tc>
          <w:tcPr>
            <w:tcW w:w="1956" w:type="dxa"/>
            <w:tcBorders>
              <w:top w:val="single" w:sz="4" w:space="0" w:color="auto"/>
              <w:left w:val="single" w:sz="4" w:space="0" w:color="auto"/>
              <w:bottom w:val="single" w:sz="4" w:space="0" w:color="auto"/>
              <w:right w:val="single" w:sz="4" w:space="0" w:color="auto"/>
            </w:tcBorders>
            <w:hideMark/>
          </w:tcPr>
          <w:p w14:paraId="11B49135" w14:textId="75FF242D" w:rsidR="00C062B6" w:rsidRDefault="00C062B6">
            <w:pPr>
              <w:pStyle w:val="TAL"/>
              <w:spacing w:line="256" w:lineRule="auto"/>
              <w:rPr>
                <w:rFonts w:eastAsia="SimSun"/>
                <w:lang w:eastAsia="zh-CN"/>
              </w:rPr>
            </w:pPr>
            <w:r>
              <w:t xml:space="preserve">UE stand-alone (DL and UL) operation in shared spectrum under dynamic channel access mode </w:t>
            </w:r>
          </w:p>
        </w:tc>
        <w:tc>
          <w:tcPr>
            <w:tcW w:w="4431" w:type="dxa"/>
            <w:tcBorders>
              <w:top w:val="single" w:sz="4" w:space="0" w:color="auto"/>
              <w:left w:val="single" w:sz="4" w:space="0" w:color="auto"/>
              <w:bottom w:val="single" w:sz="4" w:space="0" w:color="auto"/>
              <w:right w:val="single" w:sz="4" w:space="0" w:color="auto"/>
            </w:tcBorders>
            <w:hideMark/>
          </w:tcPr>
          <w:p w14:paraId="5733607D" w14:textId="77777777" w:rsidR="00C062B6" w:rsidRDefault="00C062B6">
            <w:pPr>
              <w:pStyle w:val="TAL"/>
              <w:spacing w:line="256" w:lineRule="auto"/>
            </w:pPr>
            <w:r>
              <w:t>1. Type 1 channel access</w:t>
            </w:r>
          </w:p>
          <w:p w14:paraId="69098B20" w14:textId="77777777" w:rsidR="00C062B6" w:rsidRDefault="00C062B6">
            <w:pPr>
              <w:pStyle w:val="TAL"/>
              <w:spacing w:line="256" w:lineRule="auto"/>
            </w:pPr>
            <w:r>
              <w:t>2. Type 2A channel access</w:t>
            </w:r>
          </w:p>
          <w:p w14:paraId="2E2B4429" w14:textId="77777777" w:rsidR="00C062B6" w:rsidRDefault="00C062B6">
            <w:pPr>
              <w:pStyle w:val="TAL"/>
              <w:spacing w:line="256" w:lineRule="auto"/>
            </w:pPr>
            <w:r>
              <w:t>3. Type 2B channel access (FFS if move this to separate feature)</w:t>
            </w:r>
          </w:p>
          <w:p w14:paraId="4CE2A432" w14:textId="77777777" w:rsidR="00C062B6" w:rsidRDefault="00C062B6">
            <w:pPr>
              <w:pStyle w:val="TAL"/>
              <w:spacing w:line="256" w:lineRule="auto"/>
            </w:pPr>
            <w:r>
              <w:t>4. Type 2C channel access</w:t>
            </w:r>
          </w:p>
          <w:p w14:paraId="2DC2010F" w14:textId="77777777" w:rsidR="00C062B6" w:rsidRDefault="00C062B6">
            <w:pPr>
              <w:pStyle w:val="TAL"/>
              <w:spacing w:line="256" w:lineRule="auto"/>
            </w:pPr>
            <w:r>
              <w:t>5. 20MHz LBT bandwidth</w:t>
            </w:r>
          </w:p>
          <w:p w14:paraId="06AF6FB3" w14:textId="77777777" w:rsidR="00C062B6" w:rsidRDefault="00C062B6">
            <w:pPr>
              <w:pStyle w:val="TAL"/>
              <w:spacing w:line="256" w:lineRule="auto"/>
            </w:pPr>
            <w:r>
              <w:t>6. Contention window adjustment</w:t>
            </w:r>
          </w:p>
          <w:p w14:paraId="135CD1F0" w14:textId="77777777" w:rsidR="00C062B6" w:rsidRDefault="00C062B6">
            <w:pPr>
              <w:pStyle w:val="TAL"/>
              <w:spacing w:line="256" w:lineRule="auto"/>
            </w:pPr>
            <w:r>
              <w:t>7. CP extension up to 1 symbol for PUSCH/PUCCH transmission</w:t>
            </w:r>
          </w:p>
          <w:p w14:paraId="6AEEA898" w14:textId="77777777" w:rsidR="00C062B6" w:rsidRDefault="00C062B6">
            <w:pPr>
              <w:pStyle w:val="TAL"/>
              <w:spacing w:line="256" w:lineRule="auto"/>
            </w:pPr>
            <w:r>
              <w:t>8. SSB/MIB/RMSI reception with Q</w:t>
            </w:r>
          </w:p>
          <w:p w14:paraId="60C6C933" w14:textId="77777777" w:rsidR="00C062B6" w:rsidRDefault="00C062B6">
            <w:pPr>
              <w:pStyle w:val="TAL"/>
              <w:spacing w:line="256" w:lineRule="auto"/>
            </w:pPr>
            <w:r>
              <w:t>9. SSB RRM with Q in DMTC</w:t>
            </w:r>
          </w:p>
          <w:p w14:paraId="45219EA4" w14:textId="77777777" w:rsidR="00C062B6" w:rsidRDefault="00C062B6">
            <w:pPr>
              <w:pStyle w:val="TAL"/>
              <w:spacing w:line="256" w:lineRule="auto"/>
            </w:pPr>
            <w:r>
              <w:t>10. SSB-RLM with Q in DMTC window</w:t>
            </w:r>
          </w:p>
          <w:p w14:paraId="35CFCFBF" w14:textId="77777777" w:rsidR="00C062B6" w:rsidRDefault="00C062B6">
            <w:pPr>
              <w:pStyle w:val="TAL"/>
              <w:spacing w:line="256" w:lineRule="auto"/>
              <w:rPr>
                <w:lang w:eastAsia="ja-JP"/>
              </w:rPr>
            </w:pPr>
            <w:r>
              <w:rPr>
                <w:lang w:eastAsia="ja-JP"/>
              </w:rPr>
              <w:t>11. Support of RAR extension from 10ms to [40ms] by decoding of the 2-bit SFN indication in DCI 1_0</w:t>
            </w:r>
          </w:p>
        </w:tc>
        <w:tc>
          <w:tcPr>
            <w:tcW w:w="1268" w:type="dxa"/>
            <w:tcBorders>
              <w:top w:val="single" w:sz="4" w:space="0" w:color="auto"/>
              <w:left w:val="single" w:sz="4" w:space="0" w:color="auto"/>
              <w:bottom w:val="single" w:sz="4" w:space="0" w:color="auto"/>
              <w:right w:val="single" w:sz="4" w:space="0" w:color="auto"/>
            </w:tcBorders>
          </w:tcPr>
          <w:p w14:paraId="0061A7E2"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3D72463E"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63FD9AC1" w14:textId="77777777" w:rsidR="00C062B6" w:rsidRDefault="00C062B6">
            <w:pPr>
              <w:pStyle w:val="TAL"/>
              <w:spacing w:line="256" w:lineRule="auto"/>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326CB5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2545BD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953412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9F697E2"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42D8D7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29922AA" w14:textId="77777777" w:rsidR="00C062B6" w:rsidRDefault="00C062B6">
            <w:pPr>
              <w:pStyle w:val="TAL"/>
              <w:spacing w:line="256" w:lineRule="auto"/>
            </w:pPr>
            <w:r>
              <w:t>This can be a basic feature group for operating in unlicensed band with both DL and UL transmission support under dynamic channel access</w:t>
            </w:r>
          </w:p>
          <w:p w14:paraId="07D3A715" w14:textId="77777777" w:rsidR="00C062B6" w:rsidRDefault="00C062B6">
            <w:pPr>
              <w:pStyle w:val="TAL"/>
              <w:spacing w:line="256" w:lineRule="auto"/>
            </w:pPr>
          </w:p>
          <w:p w14:paraId="5DBD8381"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A6AD284" w14:textId="77777777" w:rsidR="00C062B6" w:rsidRDefault="00C062B6">
            <w:pPr>
              <w:pStyle w:val="TAL"/>
              <w:spacing w:line="256" w:lineRule="auto"/>
              <w:rPr>
                <w:lang w:eastAsia="ja-JP"/>
              </w:rPr>
            </w:pPr>
            <w:r>
              <w:t>Optional with capability signalling</w:t>
            </w:r>
          </w:p>
        </w:tc>
      </w:tr>
      <w:tr w:rsidR="00C062B6" w14:paraId="10C472E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5F4668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C0D4ACA" w14:textId="77777777" w:rsidR="00C062B6" w:rsidRDefault="00C062B6">
            <w:pPr>
              <w:pStyle w:val="TAL"/>
              <w:spacing w:line="256" w:lineRule="auto"/>
              <w:rPr>
                <w:lang w:eastAsia="ja-JP"/>
              </w:rPr>
            </w:pPr>
            <w:r>
              <w:rPr>
                <w:lang w:eastAsia="ja-JP"/>
              </w:rPr>
              <w:t>10-1a</w:t>
            </w:r>
          </w:p>
        </w:tc>
        <w:tc>
          <w:tcPr>
            <w:tcW w:w="1956" w:type="dxa"/>
            <w:tcBorders>
              <w:top w:val="single" w:sz="4" w:space="0" w:color="auto"/>
              <w:left w:val="single" w:sz="4" w:space="0" w:color="auto"/>
              <w:bottom w:val="single" w:sz="4" w:space="0" w:color="auto"/>
              <w:right w:val="single" w:sz="4" w:space="0" w:color="auto"/>
            </w:tcBorders>
            <w:hideMark/>
          </w:tcPr>
          <w:p w14:paraId="34FAFEC0" w14:textId="6C2B7F9E" w:rsidR="00C062B6" w:rsidRDefault="00C062B6">
            <w:pPr>
              <w:pStyle w:val="TAL"/>
              <w:spacing w:line="256" w:lineRule="auto"/>
            </w:pPr>
            <w:r>
              <w:t>UE DL only operation in shared spectrum under dynamic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1C0BDDA6" w14:textId="77777777" w:rsidR="00C062B6" w:rsidRDefault="00C062B6">
            <w:pPr>
              <w:pStyle w:val="TAL"/>
              <w:spacing w:line="256" w:lineRule="auto"/>
            </w:pPr>
            <w:r>
              <w:t>1. SSB RRM with Q in DMTC</w:t>
            </w:r>
          </w:p>
        </w:tc>
        <w:tc>
          <w:tcPr>
            <w:tcW w:w="1268" w:type="dxa"/>
            <w:tcBorders>
              <w:top w:val="single" w:sz="4" w:space="0" w:color="auto"/>
              <w:left w:val="single" w:sz="4" w:space="0" w:color="auto"/>
              <w:bottom w:val="single" w:sz="4" w:space="0" w:color="auto"/>
              <w:right w:val="single" w:sz="4" w:space="0" w:color="auto"/>
            </w:tcBorders>
            <w:hideMark/>
          </w:tcPr>
          <w:p w14:paraId="0E42F13D" w14:textId="77777777" w:rsidR="00C062B6" w:rsidRDefault="00C062B6">
            <w:pPr>
              <w:pStyle w:val="TAL"/>
              <w:spacing w:line="256" w:lineRule="auto"/>
              <w:rPr>
                <w:lang w:eastAsia="ja-JP"/>
              </w:rPr>
            </w:pPr>
            <w:r>
              <w:rPr>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392D7306"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FA27A0F"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73152D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A44B1B6"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862939F"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8C60205"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F4849B1"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33FD6E8" w14:textId="77777777" w:rsidR="00C062B6" w:rsidRDefault="00C062B6">
            <w:pPr>
              <w:pStyle w:val="TAL"/>
              <w:spacing w:line="256" w:lineRule="auto"/>
            </w:pPr>
            <w: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33244053" w14:textId="77777777" w:rsidR="00C062B6" w:rsidRDefault="00C062B6">
            <w:pPr>
              <w:pStyle w:val="TAL"/>
              <w:spacing w:line="256" w:lineRule="auto"/>
            </w:pPr>
            <w:r>
              <w:t>Optional with capability signalling</w:t>
            </w:r>
          </w:p>
        </w:tc>
      </w:tr>
      <w:tr w:rsidR="00C062B6" w14:paraId="50BF8DF9"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B794EC7"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7D004FA" w14:textId="77777777" w:rsidR="00C062B6" w:rsidRDefault="00C062B6">
            <w:pPr>
              <w:pStyle w:val="TAL"/>
              <w:spacing w:line="256" w:lineRule="auto"/>
              <w:rPr>
                <w:lang w:eastAsia="ja-JP"/>
              </w:rPr>
            </w:pPr>
            <w:r>
              <w:rPr>
                <w:lang w:eastAsia="ja-JP"/>
              </w:rPr>
              <w:t>10-2</w:t>
            </w:r>
          </w:p>
        </w:tc>
        <w:tc>
          <w:tcPr>
            <w:tcW w:w="1956" w:type="dxa"/>
            <w:tcBorders>
              <w:top w:val="single" w:sz="4" w:space="0" w:color="auto"/>
              <w:left w:val="single" w:sz="4" w:space="0" w:color="auto"/>
              <w:bottom w:val="single" w:sz="4" w:space="0" w:color="auto"/>
              <w:right w:val="single" w:sz="4" w:space="0" w:color="auto"/>
            </w:tcBorders>
          </w:tcPr>
          <w:p w14:paraId="625BDF1B" w14:textId="5BCBCCDA" w:rsidR="00C062B6" w:rsidRDefault="00C062B6">
            <w:pPr>
              <w:pStyle w:val="TAL"/>
              <w:spacing w:line="256" w:lineRule="auto"/>
            </w:pPr>
            <w:r>
              <w:t xml:space="preserve">UE stand-alone (DL and UL) operation in shared spectrum under semi-static channel access mode </w:t>
            </w:r>
          </w:p>
          <w:p w14:paraId="798B0B69" w14:textId="77777777" w:rsidR="00C062B6" w:rsidRDefault="00C062B6">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6641BDF8" w14:textId="77777777" w:rsidR="00C062B6" w:rsidRDefault="00C062B6">
            <w:pPr>
              <w:pStyle w:val="TAL"/>
              <w:spacing w:line="256" w:lineRule="auto"/>
            </w:pPr>
            <w:r>
              <w:t>1. Type 2C channel access</w:t>
            </w:r>
          </w:p>
          <w:p w14:paraId="0321B2A2" w14:textId="77777777" w:rsidR="00C062B6" w:rsidRDefault="00C062B6">
            <w:pPr>
              <w:pStyle w:val="TAL"/>
              <w:spacing w:line="256" w:lineRule="auto"/>
            </w:pPr>
            <w:r>
              <w:t>2. Single sensing slot of 9us channel access</w:t>
            </w:r>
          </w:p>
          <w:p w14:paraId="3ECE94AB" w14:textId="77777777" w:rsidR="00C062B6" w:rsidRDefault="00C062B6">
            <w:pPr>
              <w:pStyle w:val="TAL"/>
              <w:spacing w:line="256" w:lineRule="auto"/>
            </w:pPr>
            <w:r>
              <w:t>3. 20MHz LBT bandwidth</w:t>
            </w:r>
          </w:p>
          <w:p w14:paraId="162A3739" w14:textId="77777777" w:rsidR="00C062B6" w:rsidRDefault="00C062B6">
            <w:pPr>
              <w:pStyle w:val="TAL"/>
              <w:spacing w:line="256" w:lineRule="auto"/>
            </w:pPr>
            <w:r>
              <w:t>4. SSB/MIB/RMSI reception with Q</w:t>
            </w:r>
          </w:p>
          <w:p w14:paraId="6C953AAE" w14:textId="77777777" w:rsidR="00C062B6" w:rsidRDefault="00C062B6">
            <w:pPr>
              <w:pStyle w:val="TAL"/>
              <w:spacing w:line="256" w:lineRule="auto"/>
            </w:pPr>
            <w:r>
              <w:t>5. SSB RRM with Q in DMTC</w:t>
            </w:r>
          </w:p>
          <w:p w14:paraId="33F90F29" w14:textId="77777777" w:rsidR="00C062B6" w:rsidRDefault="00C062B6">
            <w:pPr>
              <w:pStyle w:val="TAL"/>
              <w:spacing w:line="256" w:lineRule="auto"/>
            </w:pPr>
            <w:r>
              <w:t>6. SSB-RLM with Q in DMTC window</w:t>
            </w:r>
          </w:p>
          <w:p w14:paraId="74C76BBD" w14:textId="77777777" w:rsidR="00C062B6" w:rsidRDefault="00C062B6">
            <w:pPr>
              <w:pStyle w:val="TAL"/>
              <w:spacing w:line="256" w:lineRule="auto"/>
              <w:rPr>
                <w:lang w:eastAsia="ja-JP"/>
              </w:rPr>
            </w:pPr>
            <w:r>
              <w:rPr>
                <w:lang w:eastAsia="ja-JP"/>
              </w:rPr>
              <w:t>7. Support of RAR extension from 10ms to [40ms] by decoding of the 2-bit SFN indication in DCI 1_0</w:t>
            </w:r>
          </w:p>
          <w:p w14:paraId="217D1551" w14:textId="77777777" w:rsidR="00C062B6" w:rsidRDefault="00C062B6">
            <w:pPr>
              <w:pStyle w:val="TAL"/>
              <w:spacing w:line="256" w:lineRule="auto"/>
              <w:rPr>
                <w:lang w:eastAsia="ja-JP"/>
              </w:rPr>
            </w:pPr>
            <w:r>
              <w:rPr>
                <w:lang w:eastAsia="ja-JP"/>
              </w:rPr>
              <w:t>8. Support fixed frame period of 5ms and 10ms</w:t>
            </w:r>
          </w:p>
        </w:tc>
        <w:tc>
          <w:tcPr>
            <w:tcW w:w="1268" w:type="dxa"/>
            <w:tcBorders>
              <w:top w:val="single" w:sz="4" w:space="0" w:color="auto"/>
              <w:left w:val="single" w:sz="4" w:space="0" w:color="auto"/>
              <w:bottom w:val="single" w:sz="4" w:space="0" w:color="auto"/>
              <w:right w:val="single" w:sz="4" w:space="0" w:color="auto"/>
            </w:tcBorders>
          </w:tcPr>
          <w:p w14:paraId="56A78E61"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750E03CA"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35B45372"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1F20804"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D2A65DC"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E926BA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239EC58"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32CC8CF"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82062B3" w14:textId="77777777" w:rsidR="00C062B6" w:rsidRDefault="00C062B6">
            <w:pPr>
              <w:pStyle w:val="TAL"/>
              <w:spacing w:line="256" w:lineRule="auto"/>
            </w:pPr>
            <w:r>
              <w:t>This can be a basic feature group for operating in unlicensed band.</w:t>
            </w:r>
          </w:p>
          <w:p w14:paraId="4D773B07" w14:textId="77777777" w:rsidR="00C062B6" w:rsidRDefault="00C062B6">
            <w:pPr>
              <w:pStyle w:val="TAL"/>
              <w:spacing w:line="256" w:lineRule="auto"/>
            </w:pPr>
          </w:p>
          <w:p w14:paraId="722058C0" w14:textId="77777777" w:rsidR="00C062B6" w:rsidRDefault="00C062B6">
            <w:pPr>
              <w:pStyle w:val="TAL"/>
              <w:spacing w:line="256" w:lineRule="auto"/>
            </w:pPr>
            <w:r>
              <w:t>Support of channel access mechanism for FBE operation, including fixed frame period, Cat 2 LBT, Cat 1 LBT</w:t>
            </w:r>
          </w:p>
        </w:tc>
        <w:tc>
          <w:tcPr>
            <w:tcW w:w="1906" w:type="dxa"/>
            <w:tcBorders>
              <w:top w:val="single" w:sz="4" w:space="0" w:color="auto"/>
              <w:left w:val="single" w:sz="4" w:space="0" w:color="auto"/>
              <w:bottom w:val="single" w:sz="4" w:space="0" w:color="auto"/>
              <w:right w:val="single" w:sz="4" w:space="0" w:color="auto"/>
            </w:tcBorders>
            <w:hideMark/>
          </w:tcPr>
          <w:p w14:paraId="5DF9BC74" w14:textId="77777777" w:rsidR="00C062B6" w:rsidRDefault="00C062B6">
            <w:pPr>
              <w:pStyle w:val="TAL"/>
              <w:spacing w:line="256" w:lineRule="auto"/>
              <w:rPr>
                <w:lang w:eastAsia="ja-JP"/>
              </w:rPr>
            </w:pPr>
            <w:r>
              <w:t>Optional with capability signalling</w:t>
            </w:r>
          </w:p>
        </w:tc>
      </w:tr>
      <w:tr w:rsidR="00C062B6" w14:paraId="529E2125"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FB66F82"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74E0B733" w14:textId="77777777" w:rsidR="00C062B6" w:rsidRDefault="00C062B6">
            <w:pPr>
              <w:pStyle w:val="TAL"/>
              <w:spacing w:line="256" w:lineRule="auto"/>
              <w:rPr>
                <w:lang w:eastAsia="ja-JP"/>
              </w:rPr>
            </w:pPr>
            <w:r>
              <w:rPr>
                <w:lang w:eastAsia="ja-JP"/>
              </w:rPr>
              <w:t>10-2a</w:t>
            </w:r>
          </w:p>
        </w:tc>
        <w:tc>
          <w:tcPr>
            <w:tcW w:w="1956" w:type="dxa"/>
            <w:tcBorders>
              <w:top w:val="single" w:sz="4" w:space="0" w:color="auto"/>
              <w:left w:val="single" w:sz="4" w:space="0" w:color="auto"/>
              <w:bottom w:val="single" w:sz="4" w:space="0" w:color="auto"/>
              <w:right w:val="single" w:sz="4" w:space="0" w:color="auto"/>
            </w:tcBorders>
            <w:hideMark/>
          </w:tcPr>
          <w:p w14:paraId="6BE10BB9" w14:textId="77777777" w:rsidR="00C062B6" w:rsidRDefault="00C062B6">
            <w:pPr>
              <w:pStyle w:val="TAL"/>
              <w:spacing w:line="256" w:lineRule="auto"/>
            </w:pPr>
            <w:r>
              <w:t>UE DL only operation in shared spectrum under semi-static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338B9D23" w14:textId="77777777" w:rsidR="00C062B6" w:rsidRDefault="00C062B6">
            <w:pPr>
              <w:pStyle w:val="TAL"/>
              <w:spacing w:line="256" w:lineRule="auto"/>
            </w:pPr>
            <w:r>
              <w:t>1. SSB RRM with Q in DMTC</w:t>
            </w:r>
          </w:p>
          <w:p w14:paraId="0E1814F8" w14:textId="77777777" w:rsidR="00C062B6" w:rsidRDefault="00C062B6">
            <w:pPr>
              <w:pStyle w:val="TAL"/>
              <w:spacing w:line="256" w:lineRule="auto"/>
            </w:pPr>
            <w:r>
              <w:rPr>
                <w:lang w:eastAsia="ja-JP"/>
              </w:rPr>
              <w:t>2. Support fixed frame period of 5ms and 10ms</w:t>
            </w:r>
          </w:p>
        </w:tc>
        <w:tc>
          <w:tcPr>
            <w:tcW w:w="1268" w:type="dxa"/>
            <w:tcBorders>
              <w:top w:val="single" w:sz="4" w:space="0" w:color="auto"/>
              <w:left w:val="single" w:sz="4" w:space="0" w:color="auto"/>
              <w:bottom w:val="single" w:sz="4" w:space="0" w:color="auto"/>
              <w:right w:val="single" w:sz="4" w:space="0" w:color="auto"/>
            </w:tcBorders>
            <w:hideMark/>
          </w:tcPr>
          <w:p w14:paraId="4CE92BFC" w14:textId="77777777" w:rsidR="00C062B6" w:rsidRDefault="00C062B6">
            <w:pPr>
              <w:pStyle w:val="TAL"/>
              <w:spacing w:line="256" w:lineRule="auto"/>
              <w:rPr>
                <w:lang w:eastAsia="ja-JP"/>
              </w:rPr>
            </w:pPr>
            <w:r>
              <w:rPr>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28493DBD"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CD23150"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6BA7FA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BBF652E"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8999529"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6FC450C"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6F1C0A5"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37820E8" w14:textId="77777777" w:rsidR="00C062B6" w:rsidRDefault="00C062B6">
            <w:pPr>
              <w:pStyle w:val="TAL"/>
              <w:spacing w:line="256" w:lineRule="auto"/>
            </w:pPr>
            <w: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32932924" w14:textId="77777777" w:rsidR="00C062B6" w:rsidRDefault="00C062B6">
            <w:pPr>
              <w:pStyle w:val="TAL"/>
              <w:spacing w:line="256" w:lineRule="auto"/>
            </w:pPr>
            <w:r>
              <w:t>Optional with capability signalling</w:t>
            </w:r>
          </w:p>
        </w:tc>
      </w:tr>
      <w:tr w:rsidR="00C062B6" w14:paraId="6FDD246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76A64D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7AAF16E" w14:textId="77777777" w:rsidR="00C062B6" w:rsidRDefault="00C062B6">
            <w:pPr>
              <w:pStyle w:val="TAL"/>
              <w:spacing w:line="256" w:lineRule="auto"/>
              <w:rPr>
                <w:lang w:eastAsia="ja-JP"/>
              </w:rPr>
            </w:pPr>
            <w:r>
              <w:rPr>
                <w:lang w:eastAsia="ja-JP"/>
              </w:rPr>
              <w:t>10-2b</w:t>
            </w:r>
          </w:p>
        </w:tc>
        <w:tc>
          <w:tcPr>
            <w:tcW w:w="1956" w:type="dxa"/>
            <w:tcBorders>
              <w:top w:val="single" w:sz="4" w:space="0" w:color="auto"/>
              <w:left w:val="single" w:sz="4" w:space="0" w:color="auto"/>
              <w:bottom w:val="single" w:sz="4" w:space="0" w:color="auto"/>
              <w:right w:val="single" w:sz="4" w:space="0" w:color="auto"/>
            </w:tcBorders>
          </w:tcPr>
          <w:p w14:paraId="23FCEFB1" w14:textId="77777777" w:rsidR="00C062B6" w:rsidRDefault="00C062B6">
            <w:pPr>
              <w:pStyle w:val="TAL"/>
              <w:spacing w:line="256" w:lineRule="auto"/>
            </w:pPr>
            <w:r>
              <w:t xml:space="preserve">UE stand-alone (DL and UL) operation in shared spectrum under semi-static channel access mode </w:t>
            </w:r>
          </w:p>
          <w:p w14:paraId="39840DE7" w14:textId="77777777" w:rsidR="00C062B6" w:rsidRDefault="00C062B6">
            <w:pPr>
              <w:pStyle w:val="TAL"/>
              <w:spacing w:line="256" w:lineRule="auto"/>
            </w:pPr>
          </w:p>
        </w:tc>
        <w:tc>
          <w:tcPr>
            <w:tcW w:w="4431" w:type="dxa"/>
            <w:tcBorders>
              <w:top w:val="single" w:sz="4" w:space="0" w:color="auto"/>
              <w:left w:val="single" w:sz="4" w:space="0" w:color="auto"/>
              <w:bottom w:val="single" w:sz="4" w:space="0" w:color="auto"/>
              <w:right w:val="single" w:sz="4" w:space="0" w:color="auto"/>
            </w:tcBorders>
            <w:hideMark/>
          </w:tcPr>
          <w:p w14:paraId="1A161E07" w14:textId="77777777" w:rsidR="00C062B6" w:rsidRDefault="00C062B6">
            <w:pPr>
              <w:pStyle w:val="TAL"/>
              <w:spacing w:line="256" w:lineRule="auto"/>
            </w:pPr>
            <w:r>
              <w:rPr>
                <w:lang w:eastAsia="ja-JP"/>
              </w:rPr>
              <w:t>1. Support fixed frame periods shorter than 5ms</w:t>
            </w:r>
          </w:p>
        </w:tc>
        <w:tc>
          <w:tcPr>
            <w:tcW w:w="1268" w:type="dxa"/>
            <w:tcBorders>
              <w:top w:val="single" w:sz="4" w:space="0" w:color="auto"/>
              <w:left w:val="single" w:sz="4" w:space="0" w:color="auto"/>
              <w:bottom w:val="single" w:sz="4" w:space="0" w:color="auto"/>
              <w:right w:val="single" w:sz="4" w:space="0" w:color="auto"/>
            </w:tcBorders>
            <w:hideMark/>
          </w:tcPr>
          <w:p w14:paraId="5D8AB47A" w14:textId="77777777" w:rsidR="00C062B6" w:rsidRDefault="00C062B6">
            <w:pPr>
              <w:pStyle w:val="TAL"/>
              <w:spacing w:line="256" w:lineRule="auto"/>
              <w:rPr>
                <w:lang w:eastAsia="ja-JP"/>
              </w:rPr>
            </w:pPr>
            <w:r>
              <w:rPr>
                <w:lang w:eastAsia="ja-JP"/>
              </w:rPr>
              <w:t>10-2 or 10-2a</w:t>
            </w:r>
          </w:p>
        </w:tc>
        <w:tc>
          <w:tcPr>
            <w:tcW w:w="1096" w:type="dxa"/>
            <w:tcBorders>
              <w:top w:val="single" w:sz="4" w:space="0" w:color="auto"/>
              <w:left w:val="single" w:sz="4" w:space="0" w:color="auto"/>
              <w:bottom w:val="single" w:sz="4" w:space="0" w:color="auto"/>
              <w:right w:val="single" w:sz="4" w:space="0" w:color="auto"/>
            </w:tcBorders>
          </w:tcPr>
          <w:p w14:paraId="2D3AA688"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3E136CB3"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A3DD8D6"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1B43A00"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A21C49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C7F2C8B"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5DCCC0E"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28CFCCA"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5CACB11" w14:textId="77777777" w:rsidR="00C062B6" w:rsidRDefault="00C062B6">
            <w:pPr>
              <w:pStyle w:val="TAL"/>
              <w:spacing w:line="256" w:lineRule="auto"/>
            </w:pPr>
            <w:r>
              <w:t>Optional with capability signalling</w:t>
            </w:r>
          </w:p>
        </w:tc>
      </w:tr>
      <w:tr w:rsidR="00C062B6" w14:paraId="1DC03B60"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1CADD2A"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E93420A" w14:textId="77777777" w:rsidR="00C062B6" w:rsidRDefault="00C062B6">
            <w:pPr>
              <w:pStyle w:val="TAL"/>
              <w:spacing w:line="256" w:lineRule="auto"/>
              <w:rPr>
                <w:lang w:eastAsia="ja-JP"/>
              </w:rPr>
            </w:pPr>
            <w:r>
              <w:rPr>
                <w:lang w:eastAsia="ja-JP"/>
              </w:rPr>
              <w:t>10-3</w:t>
            </w:r>
          </w:p>
        </w:tc>
        <w:tc>
          <w:tcPr>
            <w:tcW w:w="1956" w:type="dxa"/>
            <w:tcBorders>
              <w:top w:val="single" w:sz="4" w:space="0" w:color="auto"/>
              <w:left w:val="single" w:sz="4" w:space="0" w:color="auto"/>
              <w:bottom w:val="single" w:sz="4" w:space="0" w:color="auto"/>
              <w:right w:val="single" w:sz="4" w:space="0" w:color="auto"/>
            </w:tcBorders>
            <w:hideMark/>
          </w:tcPr>
          <w:p w14:paraId="625952CC" w14:textId="347EBC29" w:rsidR="00C062B6" w:rsidRDefault="00C062B6">
            <w:pPr>
              <w:pStyle w:val="TAL"/>
              <w:spacing w:line="256" w:lineRule="auto"/>
              <w:rPr>
                <w:rFonts w:eastAsia="SimSun"/>
                <w:lang w:eastAsia="zh-CN"/>
              </w:rPr>
            </w:pPr>
            <w:r>
              <w:t>PRB interlace mapping for PUSCH</w:t>
            </w:r>
          </w:p>
        </w:tc>
        <w:tc>
          <w:tcPr>
            <w:tcW w:w="4431" w:type="dxa"/>
            <w:tcBorders>
              <w:top w:val="single" w:sz="4" w:space="0" w:color="auto"/>
              <w:left w:val="single" w:sz="4" w:space="0" w:color="auto"/>
              <w:bottom w:val="single" w:sz="4" w:space="0" w:color="auto"/>
              <w:right w:val="single" w:sz="4" w:space="0" w:color="auto"/>
            </w:tcBorders>
          </w:tcPr>
          <w:p w14:paraId="4464B2DD" w14:textId="7D05391F" w:rsidR="00C062B6" w:rsidRDefault="00C062B6">
            <w:pPr>
              <w:pStyle w:val="TAL"/>
              <w:spacing w:line="256" w:lineRule="auto"/>
            </w:pPr>
            <w:r>
              <w:t>1. PRB interlace frequency domain resource allocation for PUSCH</w:t>
            </w:r>
          </w:p>
          <w:p w14:paraId="662E9323"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3CF912A" w14:textId="77777777" w:rsidR="00C062B6" w:rsidRDefault="00C062B6">
            <w:pPr>
              <w:pStyle w:val="TAL"/>
              <w:spacing w:line="256" w:lineRule="auto"/>
              <w:rPr>
                <w:lang w:eastAsia="ja-JP"/>
              </w:rPr>
            </w:pPr>
            <w:r>
              <w:rPr>
                <w:lang w:eastAsia="ja-JP"/>
              </w:rPr>
              <w:t>10-1 or 10-2</w:t>
            </w:r>
          </w:p>
          <w:p w14:paraId="6D00BDDD"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080BDA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5F94905"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7734757"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C84BEA2"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B92013A"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B45E6A3"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3ADC98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DA715A5" w14:textId="4C6D5E5C" w:rsidR="00C062B6" w:rsidRDefault="00C062B6">
            <w:pPr>
              <w:pStyle w:val="TAL"/>
              <w:spacing w:line="256" w:lineRule="auto"/>
            </w:pPr>
            <w:r>
              <w:t>Support of PRB interlace PUSCH</w:t>
            </w:r>
          </w:p>
        </w:tc>
        <w:tc>
          <w:tcPr>
            <w:tcW w:w="1906" w:type="dxa"/>
            <w:tcBorders>
              <w:top w:val="single" w:sz="4" w:space="0" w:color="auto"/>
              <w:left w:val="single" w:sz="4" w:space="0" w:color="auto"/>
              <w:bottom w:val="single" w:sz="4" w:space="0" w:color="auto"/>
              <w:right w:val="single" w:sz="4" w:space="0" w:color="auto"/>
            </w:tcBorders>
            <w:hideMark/>
          </w:tcPr>
          <w:p w14:paraId="6DF6524D" w14:textId="77777777" w:rsidR="00C062B6" w:rsidRDefault="00C062B6">
            <w:pPr>
              <w:pStyle w:val="TAL"/>
              <w:spacing w:line="256" w:lineRule="auto"/>
              <w:rPr>
                <w:lang w:eastAsia="ja-JP"/>
              </w:rPr>
            </w:pPr>
            <w:r>
              <w:t>Optional with capability signalling</w:t>
            </w:r>
          </w:p>
        </w:tc>
      </w:tr>
      <w:tr w:rsidR="00C062B6" w14:paraId="08910E7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2B29ED3"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983F365" w14:textId="77777777" w:rsidR="00C062B6" w:rsidRDefault="00C062B6">
            <w:pPr>
              <w:pStyle w:val="TAL"/>
              <w:spacing w:line="256" w:lineRule="auto"/>
              <w:rPr>
                <w:lang w:eastAsia="ja-JP"/>
              </w:rPr>
            </w:pPr>
            <w:r>
              <w:rPr>
                <w:lang w:eastAsia="ja-JP"/>
              </w:rPr>
              <w:t>10-3a</w:t>
            </w:r>
          </w:p>
        </w:tc>
        <w:tc>
          <w:tcPr>
            <w:tcW w:w="1956" w:type="dxa"/>
            <w:tcBorders>
              <w:top w:val="single" w:sz="4" w:space="0" w:color="auto"/>
              <w:left w:val="single" w:sz="4" w:space="0" w:color="auto"/>
              <w:bottom w:val="single" w:sz="4" w:space="0" w:color="auto"/>
              <w:right w:val="single" w:sz="4" w:space="0" w:color="auto"/>
            </w:tcBorders>
            <w:hideMark/>
          </w:tcPr>
          <w:p w14:paraId="661D5583" w14:textId="77777777" w:rsidR="00C062B6" w:rsidRDefault="00C062B6">
            <w:pPr>
              <w:pStyle w:val="TAL"/>
              <w:spacing w:line="256" w:lineRule="auto"/>
              <w:rPr>
                <w:rFonts w:eastAsia="SimSun"/>
                <w:lang w:eastAsia="zh-CN"/>
              </w:rPr>
            </w:pPr>
            <w:r>
              <w:t>PRB interlace mapping for PUCCH format 0 and format 1</w:t>
            </w:r>
          </w:p>
        </w:tc>
        <w:tc>
          <w:tcPr>
            <w:tcW w:w="4431" w:type="dxa"/>
            <w:tcBorders>
              <w:top w:val="single" w:sz="4" w:space="0" w:color="auto"/>
              <w:left w:val="single" w:sz="4" w:space="0" w:color="auto"/>
              <w:bottom w:val="single" w:sz="4" w:space="0" w:color="auto"/>
              <w:right w:val="single" w:sz="4" w:space="0" w:color="auto"/>
            </w:tcBorders>
          </w:tcPr>
          <w:p w14:paraId="0E666B0B" w14:textId="77777777" w:rsidR="00C062B6" w:rsidRDefault="00C062B6">
            <w:pPr>
              <w:pStyle w:val="TAL"/>
              <w:spacing w:line="256" w:lineRule="auto"/>
            </w:pPr>
            <w:r>
              <w:t>1. PRB interlace frequency domain resource allocation for PUCCH format 0 and format 1</w:t>
            </w:r>
          </w:p>
          <w:p w14:paraId="0A25406B"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5224FDEB" w14:textId="77777777" w:rsidR="00C062B6" w:rsidRDefault="00C062B6">
            <w:pPr>
              <w:pStyle w:val="TAL"/>
              <w:spacing w:line="256" w:lineRule="auto"/>
              <w:rPr>
                <w:lang w:eastAsia="ja-JP"/>
              </w:rPr>
            </w:pPr>
            <w:r>
              <w:rPr>
                <w:lang w:eastAsia="ja-JP"/>
              </w:rPr>
              <w:t>10-1 or 10-2</w:t>
            </w:r>
          </w:p>
          <w:p w14:paraId="702E1149"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25A1375"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44A945BF"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CE58CDA"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D594036"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4016096"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3E335D5"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E94EFF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2C6AA6E" w14:textId="77777777" w:rsidR="00C062B6" w:rsidRDefault="00C062B6">
            <w:pPr>
              <w:pStyle w:val="TAL"/>
              <w:spacing w:line="256" w:lineRule="auto"/>
            </w:pPr>
            <w:r>
              <w:t>Support of PRB interlace PUCCH format 0/1</w:t>
            </w:r>
          </w:p>
        </w:tc>
        <w:tc>
          <w:tcPr>
            <w:tcW w:w="1906" w:type="dxa"/>
            <w:tcBorders>
              <w:top w:val="single" w:sz="4" w:space="0" w:color="auto"/>
              <w:left w:val="single" w:sz="4" w:space="0" w:color="auto"/>
              <w:bottom w:val="single" w:sz="4" w:space="0" w:color="auto"/>
              <w:right w:val="single" w:sz="4" w:space="0" w:color="auto"/>
            </w:tcBorders>
            <w:hideMark/>
          </w:tcPr>
          <w:p w14:paraId="6A84ED50" w14:textId="77777777" w:rsidR="00C062B6" w:rsidRDefault="00C062B6">
            <w:pPr>
              <w:pStyle w:val="TAL"/>
              <w:spacing w:line="256" w:lineRule="auto"/>
              <w:rPr>
                <w:lang w:eastAsia="ja-JP"/>
              </w:rPr>
            </w:pPr>
            <w:r>
              <w:t>Optional with capability signalling</w:t>
            </w:r>
          </w:p>
        </w:tc>
      </w:tr>
      <w:tr w:rsidR="00C062B6" w14:paraId="750CCC3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FE50DD3"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15037A2" w14:textId="77777777" w:rsidR="00C062B6" w:rsidRDefault="00C062B6">
            <w:pPr>
              <w:pStyle w:val="TAL"/>
              <w:spacing w:line="256" w:lineRule="auto"/>
              <w:rPr>
                <w:lang w:eastAsia="ja-JP"/>
              </w:rPr>
            </w:pPr>
            <w:r>
              <w:rPr>
                <w:lang w:eastAsia="ja-JP"/>
              </w:rPr>
              <w:t>10-3b</w:t>
            </w:r>
          </w:p>
        </w:tc>
        <w:tc>
          <w:tcPr>
            <w:tcW w:w="1956" w:type="dxa"/>
            <w:tcBorders>
              <w:top w:val="single" w:sz="4" w:space="0" w:color="auto"/>
              <w:left w:val="single" w:sz="4" w:space="0" w:color="auto"/>
              <w:bottom w:val="single" w:sz="4" w:space="0" w:color="auto"/>
              <w:right w:val="single" w:sz="4" w:space="0" w:color="auto"/>
            </w:tcBorders>
            <w:hideMark/>
          </w:tcPr>
          <w:p w14:paraId="0D7335D8" w14:textId="77777777" w:rsidR="00C062B6" w:rsidRDefault="00C062B6">
            <w:pPr>
              <w:pStyle w:val="TAL"/>
              <w:spacing w:line="256" w:lineRule="auto"/>
              <w:rPr>
                <w:rFonts w:eastAsia="SimSun"/>
                <w:lang w:eastAsia="zh-CN"/>
              </w:rPr>
            </w:pPr>
            <w:r>
              <w:t>PRB interlace mapping for PUCCH format 2</w:t>
            </w:r>
          </w:p>
        </w:tc>
        <w:tc>
          <w:tcPr>
            <w:tcW w:w="4431" w:type="dxa"/>
            <w:tcBorders>
              <w:top w:val="single" w:sz="4" w:space="0" w:color="auto"/>
              <w:left w:val="single" w:sz="4" w:space="0" w:color="auto"/>
              <w:bottom w:val="single" w:sz="4" w:space="0" w:color="auto"/>
              <w:right w:val="single" w:sz="4" w:space="0" w:color="auto"/>
            </w:tcBorders>
          </w:tcPr>
          <w:p w14:paraId="17E559D7" w14:textId="77777777" w:rsidR="00C062B6" w:rsidRDefault="00C062B6">
            <w:pPr>
              <w:pStyle w:val="TAL"/>
              <w:spacing w:line="256" w:lineRule="auto"/>
            </w:pPr>
            <w:r>
              <w:t>1. PRB interlace frequency domain resource allocation for PUCCH format 2</w:t>
            </w:r>
          </w:p>
          <w:p w14:paraId="54B453B0"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4FB64D3" w14:textId="77777777" w:rsidR="00C062B6" w:rsidRDefault="00C062B6">
            <w:pPr>
              <w:pStyle w:val="TAL"/>
              <w:spacing w:line="256" w:lineRule="auto"/>
              <w:rPr>
                <w:lang w:eastAsia="ja-JP"/>
              </w:rPr>
            </w:pPr>
            <w:r>
              <w:rPr>
                <w:lang w:eastAsia="ja-JP"/>
              </w:rPr>
              <w:t>10-1 or 10-2</w:t>
            </w:r>
          </w:p>
          <w:p w14:paraId="5B57BCFB"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FF9CA37"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CCF8270"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FCBD016"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8FACE2F"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8C4B405"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D3B0095"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B9202A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B7CDF85" w14:textId="77777777" w:rsidR="00C062B6" w:rsidRDefault="00C062B6">
            <w:pPr>
              <w:pStyle w:val="TAL"/>
              <w:spacing w:line="256" w:lineRule="auto"/>
            </w:pPr>
            <w:r>
              <w:t>Support of PRB interlace PUCCH format 2</w:t>
            </w:r>
          </w:p>
        </w:tc>
        <w:tc>
          <w:tcPr>
            <w:tcW w:w="1906" w:type="dxa"/>
            <w:tcBorders>
              <w:top w:val="single" w:sz="4" w:space="0" w:color="auto"/>
              <w:left w:val="single" w:sz="4" w:space="0" w:color="auto"/>
              <w:bottom w:val="single" w:sz="4" w:space="0" w:color="auto"/>
              <w:right w:val="single" w:sz="4" w:space="0" w:color="auto"/>
            </w:tcBorders>
            <w:hideMark/>
          </w:tcPr>
          <w:p w14:paraId="2097A7CB" w14:textId="77777777" w:rsidR="00C062B6" w:rsidRDefault="00C062B6">
            <w:pPr>
              <w:pStyle w:val="TAL"/>
              <w:spacing w:line="256" w:lineRule="auto"/>
              <w:rPr>
                <w:lang w:eastAsia="ja-JP"/>
              </w:rPr>
            </w:pPr>
            <w:r>
              <w:t>Optional with capability signalling</w:t>
            </w:r>
          </w:p>
        </w:tc>
      </w:tr>
      <w:tr w:rsidR="00C062B6" w14:paraId="3E0BA84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7045AE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D1F93C0" w14:textId="77777777" w:rsidR="00C062B6" w:rsidRDefault="00C062B6">
            <w:pPr>
              <w:pStyle w:val="TAL"/>
              <w:spacing w:line="256" w:lineRule="auto"/>
              <w:rPr>
                <w:lang w:eastAsia="ja-JP"/>
              </w:rPr>
            </w:pPr>
            <w:r>
              <w:rPr>
                <w:lang w:eastAsia="ja-JP"/>
              </w:rPr>
              <w:t>10-3b</w:t>
            </w:r>
          </w:p>
        </w:tc>
        <w:tc>
          <w:tcPr>
            <w:tcW w:w="1956" w:type="dxa"/>
            <w:tcBorders>
              <w:top w:val="single" w:sz="4" w:space="0" w:color="auto"/>
              <w:left w:val="single" w:sz="4" w:space="0" w:color="auto"/>
              <w:bottom w:val="single" w:sz="4" w:space="0" w:color="auto"/>
              <w:right w:val="single" w:sz="4" w:space="0" w:color="auto"/>
            </w:tcBorders>
            <w:hideMark/>
          </w:tcPr>
          <w:p w14:paraId="4F740C0F" w14:textId="77777777" w:rsidR="00C062B6" w:rsidRDefault="00C062B6">
            <w:pPr>
              <w:pStyle w:val="TAL"/>
              <w:spacing w:line="256" w:lineRule="auto"/>
              <w:rPr>
                <w:rFonts w:eastAsia="SimSun"/>
                <w:lang w:eastAsia="zh-CN"/>
              </w:rPr>
            </w:pPr>
            <w:r>
              <w:t>PRB interlace mapping for PUCCH format 3</w:t>
            </w:r>
          </w:p>
        </w:tc>
        <w:tc>
          <w:tcPr>
            <w:tcW w:w="4431" w:type="dxa"/>
            <w:tcBorders>
              <w:top w:val="single" w:sz="4" w:space="0" w:color="auto"/>
              <w:left w:val="single" w:sz="4" w:space="0" w:color="auto"/>
              <w:bottom w:val="single" w:sz="4" w:space="0" w:color="auto"/>
              <w:right w:val="single" w:sz="4" w:space="0" w:color="auto"/>
            </w:tcBorders>
          </w:tcPr>
          <w:p w14:paraId="31FF7716" w14:textId="77777777" w:rsidR="00C062B6" w:rsidRDefault="00C062B6">
            <w:pPr>
              <w:pStyle w:val="TAL"/>
              <w:spacing w:line="256" w:lineRule="auto"/>
            </w:pPr>
            <w:r>
              <w:t>1. PRB interlace frequency domain resource allocation for PUCCH format 3</w:t>
            </w:r>
          </w:p>
          <w:p w14:paraId="30886674"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BCF3359" w14:textId="77777777" w:rsidR="00C062B6" w:rsidRDefault="00C062B6">
            <w:pPr>
              <w:pStyle w:val="TAL"/>
              <w:spacing w:line="256" w:lineRule="auto"/>
              <w:rPr>
                <w:lang w:eastAsia="ja-JP"/>
              </w:rPr>
            </w:pPr>
            <w:r>
              <w:rPr>
                <w:lang w:eastAsia="ja-JP"/>
              </w:rPr>
              <w:t>10-1 or 10-2</w:t>
            </w:r>
          </w:p>
          <w:p w14:paraId="56F1DAE9"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176806F8"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CE02845"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E75A02F"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18ED8A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019831C"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DC7B53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17FFC7D"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6060466" w14:textId="77777777" w:rsidR="00C062B6" w:rsidRDefault="00C062B6">
            <w:pPr>
              <w:pStyle w:val="TAL"/>
              <w:spacing w:line="256" w:lineRule="auto"/>
            </w:pPr>
            <w:r>
              <w:t>Support of PRB interlace PUCCH format 3</w:t>
            </w:r>
          </w:p>
        </w:tc>
        <w:tc>
          <w:tcPr>
            <w:tcW w:w="1906" w:type="dxa"/>
            <w:tcBorders>
              <w:top w:val="single" w:sz="4" w:space="0" w:color="auto"/>
              <w:left w:val="single" w:sz="4" w:space="0" w:color="auto"/>
              <w:bottom w:val="single" w:sz="4" w:space="0" w:color="auto"/>
              <w:right w:val="single" w:sz="4" w:space="0" w:color="auto"/>
            </w:tcBorders>
            <w:hideMark/>
          </w:tcPr>
          <w:p w14:paraId="5FE3B7B6" w14:textId="77777777" w:rsidR="00C062B6" w:rsidRDefault="00C062B6">
            <w:pPr>
              <w:pStyle w:val="TAL"/>
              <w:spacing w:line="256" w:lineRule="auto"/>
              <w:rPr>
                <w:lang w:eastAsia="ja-JP"/>
              </w:rPr>
            </w:pPr>
            <w:r>
              <w:t>Optional with capability signalling</w:t>
            </w:r>
          </w:p>
        </w:tc>
      </w:tr>
      <w:tr w:rsidR="00C062B6" w14:paraId="555C0BD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04423A7"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118B8C7" w14:textId="77777777" w:rsidR="00C062B6" w:rsidRDefault="00C062B6">
            <w:pPr>
              <w:pStyle w:val="TAL"/>
              <w:spacing w:line="256" w:lineRule="auto"/>
              <w:rPr>
                <w:lang w:eastAsia="ja-JP"/>
              </w:rPr>
            </w:pPr>
            <w:r>
              <w:rPr>
                <w:lang w:eastAsia="ja-JP"/>
              </w:rPr>
              <w:t>10-7</w:t>
            </w:r>
          </w:p>
        </w:tc>
        <w:tc>
          <w:tcPr>
            <w:tcW w:w="1956" w:type="dxa"/>
            <w:tcBorders>
              <w:top w:val="single" w:sz="4" w:space="0" w:color="auto"/>
              <w:left w:val="single" w:sz="4" w:space="0" w:color="auto"/>
              <w:bottom w:val="single" w:sz="4" w:space="0" w:color="auto"/>
              <w:right w:val="single" w:sz="4" w:space="0" w:color="auto"/>
            </w:tcBorders>
            <w:hideMark/>
          </w:tcPr>
          <w:p w14:paraId="1C756E7B" w14:textId="77777777" w:rsidR="00C062B6" w:rsidRDefault="00C062B6">
            <w:pPr>
              <w:pStyle w:val="TAL"/>
              <w:spacing w:line="256" w:lineRule="auto"/>
              <w:rPr>
                <w:rFonts w:eastAsia="SimSun"/>
                <w:lang w:eastAsia="zh-CN"/>
              </w:rPr>
            </w:pPr>
            <w:r>
              <w:t>LBT bandwidth size of 10MHz</w:t>
            </w:r>
          </w:p>
        </w:tc>
        <w:tc>
          <w:tcPr>
            <w:tcW w:w="4431" w:type="dxa"/>
            <w:tcBorders>
              <w:top w:val="single" w:sz="4" w:space="0" w:color="auto"/>
              <w:left w:val="single" w:sz="4" w:space="0" w:color="auto"/>
              <w:bottom w:val="single" w:sz="4" w:space="0" w:color="auto"/>
              <w:right w:val="single" w:sz="4" w:space="0" w:color="auto"/>
            </w:tcBorders>
            <w:hideMark/>
          </w:tcPr>
          <w:p w14:paraId="601C2366" w14:textId="77777777" w:rsidR="00C062B6" w:rsidRDefault="00C062B6">
            <w:pPr>
              <w:pStyle w:val="TAL"/>
              <w:spacing w:line="256" w:lineRule="auto"/>
              <w:rPr>
                <w:lang w:eastAsia="ja-JP"/>
              </w:rPr>
            </w:pPr>
            <w:r>
              <w:rPr>
                <w:lang w:eastAsia="ja-JP"/>
              </w:rPr>
              <w:t>FFS the components</w:t>
            </w:r>
          </w:p>
        </w:tc>
        <w:tc>
          <w:tcPr>
            <w:tcW w:w="1268" w:type="dxa"/>
            <w:tcBorders>
              <w:top w:val="single" w:sz="4" w:space="0" w:color="auto"/>
              <w:left w:val="single" w:sz="4" w:space="0" w:color="auto"/>
              <w:bottom w:val="single" w:sz="4" w:space="0" w:color="auto"/>
              <w:right w:val="single" w:sz="4" w:space="0" w:color="auto"/>
            </w:tcBorders>
            <w:hideMark/>
          </w:tcPr>
          <w:p w14:paraId="3286DB2B"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A92D5A9"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E1BBAD0"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8DAB8A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9EB62BF"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637FF1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D412C8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85632D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2DE8A531"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11608CA" w14:textId="77777777" w:rsidR="00C062B6" w:rsidRDefault="00C062B6">
            <w:pPr>
              <w:pStyle w:val="TAL"/>
              <w:spacing w:line="256" w:lineRule="auto"/>
              <w:rPr>
                <w:lang w:eastAsia="ja-JP"/>
              </w:rPr>
            </w:pPr>
            <w:r>
              <w:t>Optional with capability signalling</w:t>
            </w:r>
          </w:p>
        </w:tc>
      </w:tr>
      <w:tr w:rsidR="00C062B6" w14:paraId="0B8E00D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7401F5C"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01FFF2DA" w14:textId="77777777" w:rsidR="00C062B6" w:rsidRDefault="00C062B6">
            <w:pPr>
              <w:pStyle w:val="TAL"/>
              <w:spacing w:line="256" w:lineRule="auto"/>
              <w:rPr>
                <w:lang w:eastAsia="ja-JP"/>
              </w:rPr>
            </w:pPr>
            <w:r>
              <w:rPr>
                <w:lang w:eastAsia="ja-JP"/>
              </w:rPr>
              <w:t>10-8</w:t>
            </w:r>
          </w:p>
        </w:tc>
        <w:tc>
          <w:tcPr>
            <w:tcW w:w="1956" w:type="dxa"/>
            <w:tcBorders>
              <w:top w:val="single" w:sz="4" w:space="0" w:color="auto"/>
              <w:left w:val="single" w:sz="4" w:space="0" w:color="auto"/>
              <w:bottom w:val="single" w:sz="4" w:space="0" w:color="auto"/>
              <w:right w:val="single" w:sz="4" w:space="0" w:color="auto"/>
            </w:tcBorders>
            <w:hideMark/>
          </w:tcPr>
          <w:p w14:paraId="53145449" w14:textId="77777777" w:rsidR="00C062B6" w:rsidRDefault="00C062B6">
            <w:pPr>
              <w:pStyle w:val="TAL"/>
              <w:spacing w:line="256" w:lineRule="auto"/>
              <w:rPr>
                <w:rFonts w:eastAsia="SimSun"/>
                <w:lang w:eastAsia="zh-CN"/>
              </w:rPr>
            </w:pPr>
            <w:r>
              <w:t>Type B PDSCH length</w:t>
            </w:r>
          </w:p>
        </w:tc>
        <w:tc>
          <w:tcPr>
            <w:tcW w:w="4431" w:type="dxa"/>
            <w:tcBorders>
              <w:top w:val="single" w:sz="4" w:space="0" w:color="auto"/>
              <w:left w:val="single" w:sz="4" w:space="0" w:color="auto"/>
              <w:bottom w:val="single" w:sz="4" w:space="0" w:color="auto"/>
              <w:right w:val="single" w:sz="4" w:space="0" w:color="auto"/>
            </w:tcBorders>
            <w:hideMark/>
          </w:tcPr>
          <w:p w14:paraId="4DF24C1D" w14:textId="77777777" w:rsidR="00C062B6" w:rsidRDefault="00C062B6">
            <w:pPr>
              <w:pStyle w:val="TAL"/>
              <w:spacing w:line="256" w:lineRule="auto"/>
            </w:pPr>
            <w:r>
              <w:t>Length 3, 5, 6, 8,  11, 12, 13</w:t>
            </w:r>
          </w:p>
          <w:p w14:paraId="635ECBFA" w14:textId="77777777" w:rsidR="00C062B6" w:rsidRDefault="00C062B6">
            <w:pPr>
              <w:pStyle w:val="TAL"/>
              <w:spacing w:line="256" w:lineRule="auto"/>
              <w:rPr>
                <w:lang w:eastAsia="ja-JP"/>
              </w:rPr>
            </w:pPr>
            <w:r>
              <w:t>FFS the capability are separate for each length or some groups are formed to signal the capability together</w:t>
            </w:r>
          </w:p>
        </w:tc>
        <w:tc>
          <w:tcPr>
            <w:tcW w:w="1268" w:type="dxa"/>
            <w:tcBorders>
              <w:top w:val="single" w:sz="4" w:space="0" w:color="auto"/>
              <w:left w:val="single" w:sz="4" w:space="0" w:color="auto"/>
              <w:bottom w:val="single" w:sz="4" w:space="0" w:color="auto"/>
              <w:right w:val="single" w:sz="4" w:space="0" w:color="auto"/>
            </w:tcBorders>
          </w:tcPr>
          <w:p w14:paraId="46C40EAF"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A7439BF"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7D83CFE"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DA87F4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42726E0" w14:textId="77777777" w:rsidR="00C062B6" w:rsidRDefault="00C062B6">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3D0B2AA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0711DBD"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E8ED545"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8988A6B" w14:textId="77777777" w:rsidR="00C062B6" w:rsidRDefault="00C062B6">
            <w:pPr>
              <w:pStyle w:val="TAL"/>
              <w:spacing w:line="256" w:lineRule="auto"/>
            </w:pPr>
            <w:r>
              <w:t>Support of additional length (other than 2/4/7) for type B PDSCH.</w:t>
            </w:r>
          </w:p>
          <w:p w14:paraId="5F02CFE2" w14:textId="77777777" w:rsidR="00C062B6" w:rsidRDefault="00C062B6">
            <w:pPr>
              <w:pStyle w:val="TAL"/>
              <w:spacing w:line="256" w:lineRule="auto"/>
            </w:pPr>
            <w:r>
              <w:t>Note length 9/10 are already covered by 14-3</w:t>
            </w:r>
          </w:p>
        </w:tc>
        <w:tc>
          <w:tcPr>
            <w:tcW w:w="1906" w:type="dxa"/>
            <w:tcBorders>
              <w:top w:val="single" w:sz="4" w:space="0" w:color="auto"/>
              <w:left w:val="single" w:sz="4" w:space="0" w:color="auto"/>
              <w:bottom w:val="single" w:sz="4" w:space="0" w:color="auto"/>
              <w:right w:val="single" w:sz="4" w:space="0" w:color="auto"/>
            </w:tcBorders>
            <w:hideMark/>
          </w:tcPr>
          <w:p w14:paraId="09EE06F8" w14:textId="77777777" w:rsidR="00C062B6" w:rsidRDefault="00C062B6">
            <w:pPr>
              <w:pStyle w:val="TAL"/>
              <w:spacing w:line="256" w:lineRule="auto"/>
              <w:rPr>
                <w:lang w:eastAsia="ja-JP"/>
              </w:rPr>
            </w:pPr>
            <w:r>
              <w:t>Optional with capability signalling</w:t>
            </w:r>
          </w:p>
        </w:tc>
      </w:tr>
      <w:tr w:rsidR="00C062B6" w14:paraId="5FFD9EA8"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1C3A43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97F4625" w14:textId="77777777" w:rsidR="00C062B6" w:rsidRDefault="00C062B6">
            <w:pPr>
              <w:pStyle w:val="TAL"/>
              <w:spacing w:line="256" w:lineRule="auto"/>
              <w:rPr>
                <w:lang w:eastAsia="ja-JP"/>
              </w:rPr>
            </w:pPr>
            <w:r>
              <w:rPr>
                <w:lang w:eastAsia="ja-JP"/>
              </w:rPr>
              <w:t>10-9</w:t>
            </w:r>
          </w:p>
        </w:tc>
        <w:tc>
          <w:tcPr>
            <w:tcW w:w="1956" w:type="dxa"/>
            <w:tcBorders>
              <w:top w:val="single" w:sz="4" w:space="0" w:color="auto"/>
              <w:left w:val="single" w:sz="4" w:space="0" w:color="auto"/>
              <w:bottom w:val="single" w:sz="4" w:space="0" w:color="auto"/>
              <w:right w:val="single" w:sz="4" w:space="0" w:color="auto"/>
            </w:tcBorders>
            <w:hideMark/>
          </w:tcPr>
          <w:p w14:paraId="12B2B876" w14:textId="77777777" w:rsidR="00C062B6" w:rsidRDefault="00C062B6">
            <w:pPr>
              <w:pStyle w:val="TAL"/>
              <w:spacing w:line="256" w:lineRule="auto"/>
              <w:rPr>
                <w:rFonts w:eastAsia="SimSun"/>
                <w:lang w:eastAsia="zh-CN"/>
              </w:rPr>
            </w:pPr>
            <w:r>
              <w:t>Search space set group switching with explicit DCI 2_0 bit field trigger</w:t>
            </w:r>
          </w:p>
        </w:tc>
        <w:tc>
          <w:tcPr>
            <w:tcW w:w="4431" w:type="dxa"/>
            <w:tcBorders>
              <w:top w:val="single" w:sz="4" w:space="0" w:color="auto"/>
              <w:left w:val="single" w:sz="4" w:space="0" w:color="auto"/>
              <w:bottom w:val="single" w:sz="4" w:space="0" w:color="auto"/>
              <w:right w:val="single" w:sz="4" w:space="0" w:color="auto"/>
            </w:tcBorders>
            <w:hideMark/>
          </w:tcPr>
          <w:p w14:paraId="6D5B3120" w14:textId="77777777" w:rsidR="00C062B6" w:rsidRDefault="00C062B6">
            <w:pPr>
              <w:pStyle w:val="TAL"/>
              <w:spacing w:line="256" w:lineRule="auto"/>
            </w:pPr>
            <w:r>
              <w:t>1. Two groups of search space sets</w:t>
            </w:r>
          </w:p>
          <w:p w14:paraId="5E78838C" w14:textId="77777777" w:rsidR="00C062B6" w:rsidRDefault="00C062B6">
            <w:pPr>
              <w:pStyle w:val="TAL"/>
              <w:spacing w:line="256" w:lineRule="auto"/>
            </w:pPr>
            <w:r>
              <w:t xml:space="preserve">2. Monitor DCI 2_0 with a search space set switching field </w:t>
            </w:r>
          </w:p>
          <w:p w14:paraId="505B737E" w14:textId="77777777" w:rsidR="00C062B6" w:rsidRDefault="00C062B6">
            <w:pPr>
              <w:pStyle w:val="TAL"/>
              <w:spacing w:line="256" w:lineRule="auto"/>
            </w:pPr>
            <w:r>
              <w:t>3. Support a timer to switch back to original search space set group</w:t>
            </w:r>
          </w:p>
          <w:p w14:paraId="5F6A763F" w14:textId="77777777" w:rsidR="00C062B6" w:rsidRDefault="00C062B6">
            <w:pPr>
              <w:pStyle w:val="TAL"/>
              <w:spacing w:line="256" w:lineRule="auto"/>
              <w:rPr>
                <w:lang w:eastAsia="ja-JP"/>
              </w:rPr>
            </w:pPr>
            <w: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1247480D" w14:textId="1AC9D241" w:rsidR="00C062B6" w:rsidRDefault="00C062B6">
            <w:pPr>
              <w:pStyle w:val="TAL"/>
              <w:spacing w:line="256" w:lineRule="auto"/>
              <w:rPr>
                <w:lang w:eastAsia="ja-JP"/>
              </w:rPr>
            </w:pPr>
            <w:r>
              <w:rPr>
                <w:lang w:eastAsia="ja-JP"/>
              </w:rPr>
              <w:t>10-1, 10-1a,  10-2, or 10-2a</w:t>
            </w:r>
          </w:p>
          <w:p w14:paraId="53A3C32F"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C83BF36"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54B4BFD"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4AF0CCA"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A8A802B" w14:textId="77777777" w:rsidR="00C062B6" w:rsidRDefault="00C062B6">
            <w:pPr>
              <w:pStyle w:val="TAL"/>
              <w:spacing w:line="256" w:lineRule="auto"/>
              <w:rPr>
                <w:lang w:eastAsia="ja-JP"/>
              </w:rPr>
            </w:pPr>
            <w:r>
              <w:rPr>
                <w:lang w:eastAsia="ja-JP"/>
              </w:rPr>
              <w:t>FFS: Per UE or per band or per BC</w:t>
            </w:r>
          </w:p>
        </w:tc>
        <w:tc>
          <w:tcPr>
            <w:tcW w:w="1416" w:type="dxa"/>
            <w:tcBorders>
              <w:top w:val="single" w:sz="4" w:space="0" w:color="auto"/>
              <w:left w:val="single" w:sz="4" w:space="0" w:color="auto"/>
              <w:bottom w:val="single" w:sz="4" w:space="0" w:color="auto"/>
              <w:right w:val="single" w:sz="4" w:space="0" w:color="auto"/>
            </w:tcBorders>
            <w:hideMark/>
          </w:tcPr>
          <w:p w14:paraId="1E63C2D9"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436AE6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0CDD91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240E5DBD" w14:textId="77777777" w:rsidR="00C062B6" w:rsidRDefault="00C062B6">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562EE46A" w14:textId="77777777" w:rsidR="00C062B6" w:rsidRDefault="00C062B6">
            <w:pPr>
              <w:pStyle w:val="TAL"/>
              <w:spacing w:line="256" w:lineRule="auto"/>
              <w:rPr>
                <w:lang w:eastAsia="ja-JP"/>
              </w:rPr>
            </w:pPr>
            <w:r>
              <w:t>Optional with capability signalling</w:t>
            </w:r>
          </w:p>
        </w:tc>
      </w:tr>
      <w:tr w:rsidR="00C062B6" w14:paraId="3EA2BCC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FBC7F4E"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D6C98DF" w14:textId="77777777" w:rsidR="00C062B6" w:rsidRDefault="00C062B6">
            <w:pPr>
              <w:pStyle w:val="TAL"/>
              <w:spacing w:line="256" w:lineRule="auto"/>
              <w:rPr>
                <w:lang w:eastAsia="ja-JP"/>
              </w:rPr>
            </w:pPr>
            <w:r>
              <w:rPr>
                <w:lang w:eastAsia="ja-JP"/>
              </w:rPr>
              <w:t>10-9a</w:t>
            </w:r>
          </w:p>
        </w:tc>
        <w:tc>
          <w:tcPr>
            <w:tcW w:w="1956" w:type="dxa"/>
            <w:tcBorders>
              <w:top w:val="single" w:sz="4" w:space="0" w:color="auto"/>
              <w:left w:val="single" w:sz="4" w:space="0" w:color="auto"/>
              <w:bottom w:val="single" w:sz="4" w:space="0" w:color="auto"/>
              <w:right w:val="single" w:sz="4" w:space="0" w:color="auto"/>
            </w:tcBorders>
            <w:hideMark/>
          </w:tcPr>
          <w:p w14:paraId="6A316C11" w14:textId="77777777" w:rsidR="00C062B6" w:rsidRDefault="00C062B6">
            <w:pPr>
              <w:pStyle w:val="TAL"/>
              <w:spacing w:line="256" w:lineRule="auto"/>
            </w:pPr>
            <w:r>
              <w:t>Search space set group switching with implicit PDCCH decoding with DCI 2_0 monitoring</w:t>
            </w:r>
          </w:p>
        </w:tc>
        <w:tc>
          <w:tcPr>
            <w:tcW w:w="4431" w:type="dxa"/>
            <w:tcBorders>
              <w:top w:val="single" w:sz="4" w:space="0" w:color="auto"/>
              <w:left w:val="single" w:sz="4" w:space="0" w:color="auto"/>
              <w:bottom w:val="single" w:sz="4" w:space="0" w:color="auto"/>
              <w:right w:val="single" w:sz="4" w:space="0" w:color="auto"/>
            </w:tcBorders>
            <w:hideMark/>
          </w:tcPr>
          <w:p w14:paraId="050BA5D7" w14:textId="77777777" w:rsidR="00C062B6" w:rsidRDefault="00C062B6">
            <w:pPr>
              <w:pStyle w:val="TAL"/>
              <w:spacing w:line="256" w:lineRule="auto"/>
            </w:pPr>
            <w:r>
              <w:t>1. Two groups of search space sets</w:t>
            </w:r>
          </w:p>
          <w:p w14:paraId="2AE5DE88" w14:textId="77777777" w:rsidR="00C062B6" w:rsidRDefault="00C062B6">
            <w:pPr>
              <w:pStyle w:val="TAL"/>
              <w:spacing w:line="256" w:lineRule="auto"/>
            </w:pPr>
            <w:r>
              <w:t xml:space="preserve">2. Support switching the search space set group with PDCCH decoding in group 1 </w:t>
            </w:r>
          </w:p>
          <w:p w14:paraId="4F96CE70" w14:textId="77777777" w:rsidR="00C062B6" w:rsidRDefault="00C062B6">
            <w:pPr>
              <w:pStyle w:val="TAL"/>
              <w:spacing w:line="256" w:lineRule="auto"/>
            </w:pPr>
            <w:r>
              <w:t>3. Support a timer to switch back to original search space set group</w:t>
            </w:r>
          </w:p>
          <w:p w14:paraId="677A8004" w14:textId="77777777" w:rsidR="00C062B6" w:rsidRDefault="00C062B6">
            <w:pPr>
              <w:pStyle w:val="TAL"/>
              <w:spacing w:line="256" w:lineRule="auto"/>
            </w:pPr>
            <w: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618E17C8" w14:textId="77777777" w:rsidR="00C062B6" w:rsidRDefault="00C062B6">
            <w:pPr>
              <w:pStyle w:val="TAL"/>
              <w:spacing w:line="256" w:lineRule="auto"/>
              <w:rPr>
                <w:lang w:eastAsia="ja-JP"/>
              </w:rPr>
            </w:pPr>
            <w:r>
              <w:rPr>
                <w:lang w:eastAsia="ja-JP"/>
              </w:rPr>
              <w:t>10-1, 10-1a, 10-2, or 10-2a</w:t>
            </w:r>
          </w:p>
          <w:p w14:paraId="233336F0"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7ECF6283"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750326CF"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4F4D0B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EF76CD3" w14:textId="77777777" w:rsidR="00C062B6" w:rsidRDefault="00C062B6">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45168F8D"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D8DF735"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A515DB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E84BE19" w14:textId="77777777" w:rsidR="00C062B6" w:rsidRDefault="00C062B6">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057D9AA7" w14:textId="77777777" w:rsidR="00C062B6" w:rsidRDefault="00C062B6">
            <w:pPr>
              <w:pStyle w:val="TAL"/>
              <w:spacing w:line="256" w:lineRule="auto"/>
            </w:pPr>
            <w:r>
              <w:t>Optional with capability signalling</w:t>
            </w:r>
          </w:p>
        </w:tc>
      </w:tr>
      <w:tr w:rsidR="00C062B6" w14:paraId="11A54BF0"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430FC68"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64FDAA6" w14:textId="77777777" w:rsidR="00C062B6" w:rsidRDefault="00C062B6">
            <w:pPr>
              <w:pStyle w:val="TAL"/>
              <w:spacing w:line="256" w:lineRule="auto"/>
              <w:rPr>
                <w:lang w:eastAsia="ja-JP"/>
              </w:rPr>
            </w:pPr>
            <w:r>
              <w:rPr>
                <w:lang w:eastAsia="ja-JP"/>
              </w:rPr>
              <w:t>10-9b</w:t>
            </w:r>
          </w:p>
        </w:tc>
        <w:tc>
          <w:tcPr>
            <w:tcW w:w="1956" w:type="dxa"/>
            <w:tcBorders>
              <w:top w:val="single" w:sz="4" w:space="0" w:color="auto"/>
              <w:left w:val="single" w:sz="4" w:space="0" w:color="auto"/>
              <w:bottom w:val="single" w:sz="4" w:space="0" w:color="auto"/>
              <w:right w:val="single" w:sz="4" w:space="0" w:color="auto"/>
            </w:tcBorders>
            <w:hideMark/>
          </w:tcPr>
          <w:p w14:paraId="20840D57" w14:textId="77777777" w:rsidR="00C062B6" w:rsidRDefault="00C062B6">
            <w:pPr>
              <w:pStyle w:val="TAL"/>
              <w:spacing w:line="256" w:lineRule="auto"/>
            </w:pPr>
            <w:r>
              <w:t>Search space set group switching with implicit PDCCH decoding without DCI 2_0 monitoring</w:t>
            </w:r>
          </w:p>
        </w:tc>
        <w:tc>
          <w:tcPr>
            <w:tcW w:w="4431" w:type="dxa"/>
            <w:tcBorders>
              <w:top w:val="single" w:sz="4" w:space="0" w:color="auto"/>
              <w:left w:val="single" w:sz="4" w:space="0" w:color="auto"/>
              <w:bottom w:val="single" w:sz="4" w:space="0" w:color="auto"/>
              <w:right w:val="single" w:sz="4" w:space="0" w:color="auto"/>
            </w:tcBorders>
            <w:hideMark/>
          </w:tcPr>
          <w:p w14:paraId="05007FD3" w14:textId="77777777" w:rsidR="00C062B6" w:rsidRDefault="00C062B6">
            <w:pPr>
              <w:pStyle w:val="TAL"/>
              <w:spacing w:line="256" w:lineRule="auto"/>
            </w:pPr>
            <w:r>
              <w:t>1. Two groups of search space sets</w:t>
            </w:r>
          </w:p>
          <w:p w14:paraId="7F34847C" w14:textId="77777777" w:rsidR="00C062B6" w:rsidRDefault="00C062B6">
            <w:pPr>
              <w:pStyle w:val="TAL"/>
              <w:spacing w:line="256" w:lineRule="auto"/>
            </w:pPr>
            <w:r>
              <w:t xml:space="preserve">2. Support switching the search space set group with PDCCH decoding in group 1 </w:t>
            </w:r>
          </w:p>
          <w:p w14:paraId="1CCB8A27" w14:textId="77777777" w:rsidR="00C062B6" w:rsidRDefault="00C062B6">
            <w:pPr>
              <w:pStyle w:val="TAL"/>
              <w:spacing w:line="256" w:lineRule="auto"/>
            </w:pPr>
            <w:r>
              <w:t>3. Support a timer to switch back to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477FAC72" w14:textId="77777777" w:rsidR="00C062B6" w:rsidRDefault="00C062B6">
            <w:pPr>
              <w:pStyle w:val="TAL"/>
              <w:spacing w:line="256" w:lineRule="auto"/>
              <w:rPr>
                <w:lang w:eastAsia="ja-JP"/>
              </w:rPr>
            </w:pPr>
            <w:r>
              <w:rPr>
                <w:lang w:eastAsia="ja-JP"/>
              </w:rPr>
              <w:t>10-1, 10-1a, 10-2, or 10-2a</w:t>
            </w:r>
          </w:p>
          <w:p w14:paraId="080766B0"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1EFB162D"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18E8495"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380FF80"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6D6B442" w14:textId="77777777" w:rsidR="00C062B6" w:rsidRDefault="00C062B6">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65CE0B09"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C8A47EA"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FF5A83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E42EF0B" w14:textId="77777777" w:rsidR="00C062B6" w:rsidRDefault="00C062B6">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08D94128" w14:textId="77777777" w:rsidR="00C062B6" w:rsidRDefault="00C062B6">
            <w:pPr>
              <w:pStyle w:val="TAL"/>
              <w:spacing w:line="256" w:lineRule="auto"/>
            </w:pPr>
            <w:r>
              <w:t>Optional with capability signalling</w:t>
            </w:r>
          </w:p>
        </w:tc>
      </w:tr>
      <w:tr w:rsidR="00C062B6" w14:paraId="79F0587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D5EF6B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0F2B19EE" w14:textId="77777777" w:rsidR="00C062B6" w:rsidRDefault="00C062B6">
            <w:pPr>
              <w:pStyle w:val="TAL"/>
              <w:spacing w:line="256" w:lineRule="auto"/>
              <w:rPr>
                <w:lang w:eastAsia="ja-JP"/>
              </w:rPr>
            </w:pPr>
            <w:r>
              <w:rPr>
                <w:lang w:eastAsia="ja-JP"/>
              </w:rPr>
              <w:t>10-9c</w:t>
            </w:r>
          </w:p>
        </w:tc>
        <w:tc>
          <w:tcPr>
            <w:tcW w:w="1956" w:type="dxa"/>
            <w:tcBorders>
              <w:top w:val="single" w:sz="4" w:space="0" w:color="auto"/>
              <w:left w:val="single" w:sz="4" w:space="0" w:color="auto"/>
              <w:bottom w:val="single" w:sz="4" w:space="0" w:color="auto"/>
              <w:right w:val="single" w:sz="4" w:space="0" w:color="auto"/>
            </w:tcBorders>
            <w:hideMark/>
          </w:tcPr>
          <w:p w14:paraId="038E7E54" w14:textId="77777777" w:rsidR="00C062B6" w:rsidRDefault="00C062B6">
            <w:pPr>
              <w:pStyle w:val="TAL"/>
              <w:spacing w:line="256" w:lineRule="auto"/>
            </w:pPr>
            <w:r>
              <w:t>Joint search space group switching across multiple cells</w:t>
            </w:r>
          </w:p>
        </w:tc>
        <w:tc>
          <w:tcPr>
            <w:tcW w:w="4431" w:type="dxa"/>
            <w:tcBorders>
              <w:top w:val="single" w:sz="4" w:space="0" w:color="auto"/>
              <w:left w:val="single" w:sz="4" w:space="0" w:color="auto"/>
              <w:bottom w:val="single" w:sz="4" w:space="0" w:color="auto"/>
              <w:right w:val="single" w:sz="4" w:space="0" w:color="auto"/>
            </w:tcBorders>
            <w:hideMark/>
          </w:tcPr>
          <w:p w14:paraId="0C911F35" w14:textId="77777777" w:rsidR="00C062B6" w:rsidRDefault="00C062B6">
            <w:pPr>
              <w:pStyle w:val="TAL"/>
              <w:spacing w:line="256" w:lineRule="auto"/>
            </w:pPr>
            <w:r>
              <w:t>1. Configured with a group of cells and switch search space set group jointly over these cells</w:t>
            </w:r>
          </w:p>
        </w:tc>
        <w:tc>
          <w:tcPr>
            <w:tcW w:w="1268" w:type="dxa"/>
            <w:tcBorders>
              <w:top w:val="single" w:sz="4" w:space="0" w:color="auto"/>
              <w:left w:val="single" w:sz="4" w:space="0" w:color="auto"/>
              <w:bottom w:val="single" w:sz="4" w:space="0" w:color="auto"/>
              <w:right w:val="single" w:sz="4" w:space="0" w:color="auto"/>
            </w:tcBorders>
            <w:hideMark/>
          </w:tcPr>
          <w:p w14:paraId="3666DAB1" w14:textId="77777777" w:rsidR="00C062B6" w:rsidRDefault="00C062B6">
            <w:pPr>
              <w:pStyle w:val="TAL"/>
              <w:spacing w:line="256" w:lineRule="auto"/>
              <w:rPr>
                <w:lang w:eastAsia="ja-JP"/>
              </w:rPr>
            </w:pPr>
            <w:r>
              <w:rPr>
                <w:lang w:eastAsia="ja-JP"/>
              </w:rPr>
              <w:t>10-9, 10-9a, or 10-9b</w:t>
            </w:r>
          </w:p>
        </w:tc>
        <w:tc>
          <w:tcPr>
            <w:tcW w:w="1096" w:type="dxa"/>
            <w:tcBorders>
              <w:top w:val="single" w:sz="4" w:space="0" w:color="auto"/>
              <w:left w:val="single" w:sz="4" w:space="0" w:color="auto"/>
              <w:bottom w:val="single" w:sz="4" w:space="0" w:color="auto"/>
              <w:right w:val="single" w:sz="4" w:space="0" w:color="auto"/>
            </w:tcBorders>
            <w:hideMark/>
          </w:tcPr>
          <w:p w14:paraId="22E0991C"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D5E94BA"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07C56F8"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D215929" w14:textId="77777777" w:rsidR="00C062B6" w:rsidRDefault="00C062B6">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13665768"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833FEA1"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DBC5C2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E271836" w14:textId="77777777" w:rsidR="00C062B6" w:rsidRDefault="00C062B6">
            <w:pPr>
              <w:pStyle w:val="TAL"/>
              <w:spacing w:line="256" w:lineRule="auto"/>
            </w:pPr>
            <w:r>
              <w:t>Without this capability, the UE will switch search space set groups for different cells independently</w:t>
            </w:r>
          </w:p>
        </w:tc>
        <w:tc>
          <w:tcPr>
            <w:tcW w:w="1906" w:type="dxa"/>
            <w:tcBorders>
              <w:top w:val="single" w:sz="4" w:space="0" w:color="auto"/>
              <w:left w:val="single" w:sz="4" w:space="0" w:color="auto"/>
              <w:bottom w:val="single" w:sz="4" w:space="0" w:color="auto"/>
              <w:right w:val="single" w:sz="4" w:space="0" w:color="auto"/>
            </w:tcBorders>
            <w:hideMark/>
          </w:tcPr>
          <w:p w14:paraId="5CD88843" w14:textId="77777777" w:rsidR="00C062B6" w:rsidRDefault="00C062B6">
            <w:pPr>
              <w:pStyle w:val="TAL"/>
              <w:spacing w:line="256" w:lineRule="auto"/>
            </w:pPr>
            <w:r>
              <w:t>Optional with capability signalling</w:t>
            </w:r>
          </w:p>
        </w:tc>
      </w:tr>
      <w:tr w:rsidR="00C062B6" w14:paraId="04A08CD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47EBD2D"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D2C2935" w14:textId="77777777" w:rsidR="00C062B6" w:rsidRDefault="00C062B6">
            <w:pPr>
              <w:pStyle w:val="TAL"/>
              <w:spacing w:line="256" w:lineRule="auto"/>
              <w:rPr>
                <w:lang w:eastAsia="ja-JP"/>
              </w:rPr>
            </w:pPr>
            <w:r>
              <w:rPr>
                <w:lang w:eastAsia="ja-JP"/>
              </w:rPr>
              <w:t>10-10</w:t>
            </w:r>
          </w:p>
        </w:tc>
        <w:tc>
          <w:tcPr>
            <w:tcW w:w="1956" w:type="dxa"/>
            <w:tcBorders>
              <w:top w:val="single" w:sz="4" w:space="0" w:color="auto"/>
              <w:left w:val="single" w:sz="4" w:space="0" w:color="auto"/>
              <w:bottom w:val="single" w:sz="4" w:space="0" w:color="auto"/>
              <w:right w:val="single" w:sz="4" w:space="0" w:color="auto"/>
            </w:tcBorders>
            <w:hideMark/>
          </w:tcPr>
          <w:p w14:paraId="0235C97F" w14:textId="77777777" w:rsidR="00C062B6" w:rsidRDefault="00C062B6">
            <w:pPr>
              <w:pStyle w:val="TAL"/>
              <w:spacing w:line="256" w:lineRule="auto"/>
              <w:rPr>
                <w:rFonts w:eastAsia="SimSun"/>
                <w:lang w:eastAsia="zh-CN"/>
              </w:rPr>
            </w:pPr>
            <w:r>
              <w:t>RSSI and channel occupancy measurement and reporting</w:t>
            </w:r>
          </w:p>
        </w:tc>
        <w:tc>
          <w:tcPr>
            <w:tcW w:w="4431" w:type="dxa"/>
            <w:tcBorders>
              <w:top w:val="single" w:sz="4" w:space="0" w:color="auto"/>
              <w:left w:val="single" w:sz="4" w:space="0" w:color="auto"/>
              <w:bottom w:val="single" w:sz="4" w:space="0" w:color="auto"/>
              <w:right w:val="single" w:sz="4" w:space="0" w:color="auto"/>
            </w:tcBorders>
            <w:hideMark/>
          </w:tcPr>
          <w:p w14:paraId="647FCE8C" w14:textId="77777777" w:rsidR="00C062B6" w:rsidRDefault="00C062B6">
            <w:pPr>
              <w:pStyle w:val="TAL"/>
              <w:spacing w:line="256" w:lineRule="auto"/>
            </w:pPr>
            <w:r>
              <w:t>1. RSSI measurement</w:t>
            </w:r>
          </w:p>
          <w:p w14:paraId="1623C0A8" w14:textId="77777777" w:rsidR="00C062B6" w:rsidRDefault="00C062B6">
            <w:pPr>
              <w:pStyle w:val="TAL"/>
              <w:spacing w:line="256" w:lineRule="auto"/>
              <w:rPr>
                <w:lang w:eastAsia="ja-JP"/>
              </w:rPr>
            </w:pPr>
            <w:r>
              <w:t>2. Channel occupancy reporting</w:t>
            </w:r>
          </w:p>
        </w:tc>
        <w:tc>
          <w:tcPr>
            <w:tcW w:w="1268" w:type="dxa"/>
            <w:tcBorders>
              <w:top w:val="single" w:sz="4" w:space="0" w:color="auto"/>
              <w:left w:val="single" w:sz="4" w:space="0" w:color="auto"/>
              <w:bottom w:val="single" w:sz="4" w:space="0" w:color="auto"/>
              <w:right w:val="single" w:sz="4" w:space="0" w:color="auto"/>
            </w:tcBorders>
            <w:hideMark/>
          </w:tcPr>
          <w:p w14:paraId="74A2B7CF" w14:textId="4B93D17E" w:rsidR="00C062B6" w:rsidRDefault="00C062B6">
            <w:pPr>
              <w:pStyle w:val="TAL"/>
              <w:spacing w:line="256" w:lineRule="auto"/>
              <w:rPr>
                <w:lang w:eastAsia="ja-JP"/>
              </w:rPr>
            </w:pPr>
            <w:r>
              <w:rPr>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217264AE"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C8D3104"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F9E3D1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499B47B"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7AD9D76"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A7E9C5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640CC1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EE15177" w14:textId="77777777" w:rsidR="00C062B6" w:rsidRDefault="00C062B6">
            <w:pPr>
              <w:pStyle w:val="TAL"/>
              <w:spacing w:line="256" w:lineRule="auto"/>
            </w:pPr>
            <w:r>
              <w:t>RSSI measurement for channel occupancy.</w:t>
            </w:r>
          </w:p>
        </w:tc>
        <w:tc>
          <w:tcPr>
            <w:tcW w:w="1906" w:type="dxa"/>
            <w:tcBorders>
              <w:top w:val="single" w:sz="4" w:space="0" w:color="auto"/>
              <w:left w:val="single" w:sz="4" w:space="0" w:color="auto"/>
              <w:bottom w:val="single" w:sz="4" w:space="0" w:color="auto"/>
              <w:right w:val="single" w:sz="4" w:space="0" w:color="auto"/>
            </w:tcBorders>
            <w:hideMark/>
          </w:tcPr>
          <w:p w14:paraId="44FEF8EE" w14:textId="77777777" w:rsidR="00C062B6" w:rsidRDefault="00C062B6">
            <w:pPr>
              <w:pStyle w:val="TAL"/>
              <w:spacing w:line="256" w:lineRule="auto"/>
              <w:rPr>
                <w:lang w:eastAsia="ja-JP"/>
              </w:rPr>
            </w:pPr>
            <w:r>
              <w:t>Optional with capability signalling</w:t>
            </w:r>
          </w:p>
        </w:tc>
      </w:tr>
      <w:tr w:rsidR="00C062B6" w14:paraId="23E2598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E48E24A"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D1DE8DA" w14:textId="77777777" w:rsidR="00C062B6" w:rsidRDefault="00C062B6">
            <w:pPr>
              <w:pStyle w:val="TAL"/>
              <w:spacing w:line="256" w:lineRule="auto"/>
              <w:rPr>
                <w:lang w:eastAsia="ja-JP"/>
              </w:rPr>
            </w:pPr>
            <w:r>
              <w:rPr>
                <w:lang w:eastAsia="ja-JP"/>
              </w:rPr>
              <w:t>10-11</w:t>
            </w:r>
          </w:p>
        </w:tc>
        <w:tc>
          <w:tcPr>
            <w:tcW w:w="1956" w:type="dxa"/>
            <w:tcBorders>
              <w:top w:val="single" w:sz="4" w:space="0" w:color="auto"/>
              <w:left w:val="single" w:sz="4" w:space="0" w:color="auto"/>
              <w:bottom w:val="single" w:sz="4" w:space="0" w:color="auto"/>
              <w:right w:val="single" w:sz="4" w:space="0" w:color="auto"/>
            </w:tcBorders>
            <w:hideMark/>
          </w:tcPr>
          <w:p w14:paraId="2F7AE756" w14:textId="77777777" w:rsidR="00C062B6" w:rsidRDefault="00C062B6">
            <w:pPr>
              <w:pStyle w:val="TAL"/>
              <w:spacing w:line="256" w:lineRule="auto"/>
              <w:rPr>
                <w:rFonts w:eastAsia="SimSun"/>
                <w:lang w:eastAsia="zh-CN"/>
              </w:rPr>
            </w:pPr>
            <w:r>
              <w:t>SRS starting position at any OFDM symbol in a slot</w:t>
            </w:r>
          </w:p>
        </w:tc>
        <w:tc>
          <w:tcPr>
            <w:tcW w:w="4431" w:type="dxa"/>
            <w:tcBorders>
              <w:top w:val="single" w:sz="4" w:space="0" w:color="auto"/>
              <w:left w:val="single" w:sz="4" w:space="0" w:color="auto"/>
              <w:bottom w:val="single" w:sz="4" w:space="0" w:color="auto"/>
              <w:right w:val="single" w:sz="4" w:space="0" w:color="auto"/>
            </w:tcBorders>
          </w:tcPr>
          <w:p w14:paraId="190996B3"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1FE71D4E" w14:textId="00D8AC5D"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05C0FB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6D43CF7"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733CD3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955688A"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C9845C7"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8B9E6B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ED4EB67"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95777B5" w14:textId="77777777" w:rsidR="00C062B6" w:rsidRDefault="00C062B6">
            <w:pPr>
              <w:pStyle w:val="TAL"/>
              <w:spacing w:line="256" w:lineRule="auto"/>
            </w:pPr>
            <w:r>
              <w:t>Support transmitting SRS starting in all symbols (0,…,13) of a slot</w:t>
            </w:r>
          </w:p>
        </w:tc>
        <w:tc>
          <w:tcPr>
            <w:tcW w:w="1906" w:type="dxa"/>
            <w:tcBorders>
              <w:top w:val="single" w:sz="4" w:space="0" w:color="auto"/>
              <w:left w:val="single" w:sz="4" w:space="0" w:color="auto"/>
              <w:bottom w:val="single" w:sz="4" w:space="0" w:color="auto"/>
              <w:right w:val="single" w:sz="4" w:space="0" w:color="auto"/>
            </w:tcBorders>
            <w:hideMark/>
          </w:tcPr>
          <w:p w14:paraId="4B981174" w14:textId="77777777" w:rsidR="00C062B6" w:rsidRDefault="00C062B6">
            <w:pPr>
              <w:pStyle w:val="TAL"/>
              <w:spacing w:line="256" w:lineRule="auto"/>
              <w:rPr>
                <w:lang w:eastAsia="ja-JP"/>
              </w:rPr>
            </w:pPr>
            <w:r>
              <w:t>Optional with capability signalling</w:t>
            </w:r>
          </w:p>
        </w:tc>
      </w:tr>
      <w:tr w:rsidR="00C062B6" w14:paraId="5C46C8C8"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D92117F"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7B61379" w14:textId="77777777" w:rsidR="00C062B6" w:rsidRDefault="00C062B6">
            <w:pPr>
              <w:pStyle w:val="TAL"/>
              <w:spacing w:line="256" w:lineRule="auto"/>
              <w:rPr>
                <w:lang w:eastAsia="ja-JP"/>
              </w:rPr>
            </w:pPr>
            <w:r>
              <w:rPr>
                <w:lang w:eastAsia="ja-JP"/>
              </w:rPr>
              <w:t>10-12</w:t>
            </w:r>
          </w:p>
        </w:tc>
        <w:tc>
          <w:tcPr>
            <w:tcW w:w="1956" w:type="dxa"/>
            <w:tcBorders>
              <w:top w:val="single" w:sz="4" w:space="0" w:color="auto"/>
              <w:left w:val="single" w:sz="4" w:space="0" w:color="auto"/>
              <w:bottom w:val="single" w:sz="4" w:space="0" w:color="auto"/>
              <w:right w:val="single" w:sz="4" w:space="0" w:color="auto"/>
            </w:tcBorders>
            <w:hideMark/>
          </w:tcPr>
          <w:p w14:paraId="0F15D6BC" w14:textId="77777777" w:rsidR="00C062B6" w:rsidRDefault="00C062B6">
            <w:pPr>
              <w:pStyle w:val="TAL"/>
              <w:spacing w:line="256" w:lineRule="auto"/>
            </w:pPr>
            <w:r>
              <w:t xml:space="preserve">OCC for PRB interlace mapping for PF2 and PF3 </w:t>
            </w:r>
          </w:p>
          <w:p w14:paraId="53DBB29A" w14:textId="77777777" w:rsidR="00C062B6" w:rsidRDefault="00C062B6">
            <w:pPr>
              <w:pStyle w:val="TAL"/>
              <w:spacing w:line="256" w:lineRule="auto"/>
              <w:rPr>
                <w:rFonts w:eastAsia="SimSun"/>
                <w:lang w:eastAsia="zh-CN"/>
              </w:rPr>
            </w:pPr>
            <w:r>
              <w:t>FFS if need this capability, or if we split this for PF2 and PF3 separately</w:t>
            </w:r>
          </w:p>
        </w:tc>
        <w:tc>
          <w:tcPr>
            <w:tcW w:w="4431" w:type="dxa"/>
            <w:tcBorders>
              <w:top w:val="single" w:sz="4" w:space="0" w:color="auto"/>
              <w:left w:val="single" w:sz="4" w:space="0" w:color="auto"/>
              <w:bottom w:val="single" w:sz="4" w:space="0" w:color="auto"/>
              <w:right w:val="single" w:sz="4" w:space="0" w:color="auto"/>
            </w:tcBorders>
            <w:hideMark/>
          </w:tcPr>
          <w:p w14:paraId="25EF98F1" w14:textId="13591A3E" w:rsidR="00C062B6" w:rsidRDefault="00C062B6">
            <w:pPr>
              <w:pStyle w:val="TAL"/>
              <w:spacing w:line="256" w:lineRule="auto"/>
            </w:pPr>
            <w:r>
              <w:t>1. OCC2</w:t>
            </w:r>
          </w:p>
          <w:p w14:paraId="73CB18D5" w14:textId="5C5087AD" w:rsidR="00C062B6" w:rsidRDefault="00C062B6">
            <w:pPr>
              <w:pStyle w:val="TAL"/>
              <w:spacing w:line="256" w:lineRule="auto"/>
              <w:rPr>
                <w:lang w:eastAsia="ja-JP"/>
              </w:rPr>
            </w:pPr>
            <w:r>
              <w:t>2. OCC4</w:t>
            </w:r>
          </w:p>
        </w:tc>
        <w:tc>
          <w:tcPr>
            <w:tcW w:w="1268" w:type="dxa"/>
            <w:tcBorders>
              <w:top w:val="single" w:sz="4" w:space="0" w:color="auto"/>
              <w:left w:val="single" w:sz="4" w:space="0" w:color="auto"/>
              <w:bottom w:val="single" w:sz="4" w:space="0" w:color="auto"/>
              <w:right w:val="single" w:sz="4" w:space="0" w:color="auto"/>
            </w:tcBorders>
            <w:hideMark/>
          </w:tcPr>
          <w:p w14:paraId="5184A7ED" w14:textId="77777777" w:rsidR="00C062B6" w:rsidRDefault="00C062B6">
            <w:pPr>
              <w:pStyle w:val="TAL"/>
              <w:spacing w:line="256" w:lineRule="auto"/>
              <w:rPr>
                <w:lang w:eastAsia="ja-JP"/>
              </w:rPr>
            </w:pPr>
            <w:r>
              <w:rPr>
                <w:lang w:eastAsia="ja-JP"/>
              </w:rPr>
              <w:t>10-3b or 10-3c</w:t>
            </w:r>
          </w:p>
        </w:tc>
        <w:tc>
          <w:tcPr>
            <w:tcW w:w="1096" w:type="dxa"/>
            <w:tcBorders>
              <w:top w:val="single" w:sz="4" w:space="0" w:color="auto"/>
              <w:left w:val="single" w:sz="4" w:space="0" w:color="auto"/>
              <w:bottom w:val="single" w:sz="4" w:space="0" w:color="auto"/>
              <w:right w:val="single" w:sz="4" w:space="0" w:color="auto"/>
            </w:tcBorders>
            <w:hideMark/>
          </w:tcPr>
          <w:p w14:paraId="692B155F"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4DFDB64"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AF06B2A"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44BE9F2"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F5AD1E4"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A32DDA9"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C6E815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6641A54" w14:textId="77777777" w:rsidR="00C062B6" w:rsidRDefault="00C062B6">
            <w:pPr>
              <w:pStyle w:val="TAL"/>
              <w:spacing w:line="256" w:lineRule="auto"/>
            </w:pPr>
            <w:r>
              <w:t>UE OCC capability for EPF2/EFP3</w:t>
            </w:r>
          </w:p>
        </w:tc>
        <w:tc>
          <w:tcPr>
            <w:tcW w:w="1906" w:type="dxa"/>
            <w:tcBorders>
              <w:top w:val="single" w:sz="4" w:space="0" w:color="auto"/>
              <w:left w:val="single" w:sz="4" w:space="0" w:color="auto"/>
              <w:bottom w:val="single" w:sz="4" w:space="0" w:color="auto"/>
              <w:right w:val="single" w:sz="4" w:space="0" w:color="auto"/>
            </w:tcBorders>
            <w:hideMark/>
          </w:tcPr>
          <w:p w14:paraId="5952E5CD" w14:textId="77777777" w:rsidR="00C062B6" w:rsidRDefault="00C062B6">
            <w:pPr>
              <w:pStyle w:val="TAL"/>
              <w:spacing w:line="256" w:lineRule="auto"/>
              <w:rPr>
                <w:lang w:eastAsia="ja-JP"/>
              </w:rPr>
            </w:pPr>
            <w:r>
              <w:t>Optional with capability signalling</w:t>
            </w:r>
          </w:p>
        </w:tc>
      </w:tr>
      <w:tr w:rsidR="00C062B6" w14:paraId="156CC7E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2917C4C"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425A28B4" w14:textId="1871E44F" w:rsidR="00C062B6" w:rsidRDefault="00C062B6">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648C5CF2" w14:textId="64506E6F" w:rsidR="00C062B6" w:rsidRDefault="00C062B6">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tcPr>
          <w:p w14:paraId="77D69A3C"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17C3282" w14:textId="0CB8797C"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4AA60CC" w14:textId="1C1936A2"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07503519" w14:textId="0E519B41" w:rsidR="00C062B6" w:rsidRDefault="00C062B6">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tcPr>
          <w:p w14:paraId="2B11C26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35B6D03" w14:textId="6BBDBB24"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5720181" w14:textId="68C14C90"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1B07D8B" w14:textId="5AA30D26" w:rsidR="00C062B6" w:rsidRDefault="00C062B6">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2ACD0282"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5E5F3DF" w14:textId="3C3C46AB"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31C95FCB" w14:textId="6F6FDC1E" w:rsidR="00C062B6" w:rsidRDefault="00C062B6">
            <w:pPr>
              <w:pStyle w:val="TAL"/>
              <w:spacing w:line="256" w:lineRule="auto"/>
              <w:rPr>
                <w:lang w:eastAsia="ja-JP"/>
              </w:rPr>
            </w:pPr>
          </w:p>
        </w:tc>
      </w:tr>
      <w:tr w:rsidR="00C062B6" w14:paraId="443327D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93E155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DC50FA2" w14:textId="77777777" w:rsidR="00C062B6" w:rsidRDefault="00C062B6">
            <w:pPr>
              <w:pStyle w:val="TAL"/>
              <w:spacing w:line="256" w:lineRule="auto"/>
              <w:rPr>
                <w:lang w:eastAsia="ja-JP"/>
              </w:rPr>
            </w:pPr>
            <w:r>
              <w:rPr>
                <w:lang w:eastAsia="ja-JP"/>
              </w:rPr>
              <w:t>10-13a</w:t>
            </w:r>
          </w:p>
        </w:tc>
        <w:tc>
          <w:tcPr>
            <w:tcW w:w="1956" w:type="dxa"/>
            <w:tcBorders>
              <w:top w:val="single" w:sz="4" w:space="0" w:color="auto"/>
              <w:left w:val="single" w:sz="4" w:space="0" w:color="auto"/>
              <w:bottom w:val="single" w:sz="4" w:space="0" w:color="auto"/>
              <w:right w:val="single" w:sz="4" w:space="0" w:color="auto"/>
            </w:tcBorders>
            <w:hideMark/>
          </w:tcPr>
          <w:p w14:paraId="7BF584B4" w14:textId="77777777" w:rsidR="00C062B6" w:rsidRDefault="00C062B6">
            <w:pPr>
              <w:pStyle w:val="TAL"/>
              <w:spacing w:line="256" w:lineRule="auto"/>
            </w:pPr>
            <w:r>
              <w:t>Extended CP range of more than one symbol for CG-PUSCH</w:t>
            </w:r>
          </w:p>
          <w:p w14:paraId="14F0D8D7" w14:textId="77777777" w:rsidR="00C062B6" w:rsidRDefault="00C062B6">
            <w:pPr>
              <w:pStyle w:val="TAL"/>
              <w:spacing w:line="256" w:lineRule="auto"/>
            </w:pPr>
            <w:r>
              <w:t>FFS if need this capability</w:t>
            </w:r>
          </w:p>
        </w:tc>
        <w:tc>
          <w:tcPr>
            <w:tcW w:w="4431" w:type="dxa"/>
            <w:tcBorders>
              <w:top w:val="single" w:sz="4" w:space="0" w:color="auto"/>
              <w:left w:val="single" w:sz="4" w:space="0" w:color="auto"/>
              <w:bottom w:val="single" w:sz="4" w:space="0" w:color="auto"/>
              <w:right w:val="single" w:sz="4" w:space="0" w:color="auto"/>
            </w:tcBorders>
          </w:tcPr>
          <w:p w14:paraId="76BB75DC" w14:textId="77777777" w:rsidR="00C062B6" w:rsidRDefault="00C062B6">
            <w:pPr>
              <w:pStyle w:val="TAL"/>
              <w:spacing w:line="256" w:lineRule="auto"/>
            </w:pPr>
          </w:p>
        </w:tc>
        <w:tc>
          <w:tcPr>
            <w:tcW w:w="1268" w:type="dxa"/>
            <w:tcBorders>
              <w:top w:val="single" w:sz="4" w:space="0" w:color="auto"/>
              <w:left w:val="single" w:sz="4" w:space="0" w:color="auto"/>
              <w:bottom w:val="single" w:sz="4" w:space="0" w:color="auto"/>
              <w:right w:val="single" w:sz="4" w:space="0" w:color="auto"/>
            </w:tcBorders>
            <w:hideMark/>
          </w:tcPr>
          <w:p w14:paraId="10A57D40" w14:textId="77777777" w:rsidR="00C062B6" w:rsidRDefault="00C062B6">
            <w:pPr>
              <w:pStyle w:val="TAL"/>
              <w:spacing w:line="256" w:lineRule="auto"/>
              <w:rPr>
                <w:lang w:eastAsia="ja-JP"/>
              </w:rPr>
            </w:pPr>
            <w:r>
              <w:rPr>
                <w:lang w:eastAsia="ja-JP"/>
              </w:rPr>
              <w:t>10-1,</w:t>
            </w:r>
          </w:p>
          <w:p w14:paraId="37C2AB56" w14:textId="77777777" w:rsidR="00C062B6" w:rsidRDefault="00C062B6">
            <w:pPr>
              <w:pStyle w:val="TAL"/>
              <w:spacing w:line="256" w:lineRule="auto"/>
              <w:rPr>
                <w:lang w:eastAsia="ja-JP"/>
              </w:rPr>
            </w:pPr>
            <w:r>
              <w:rPr>
                <w:lang w:eastAsia="ja-JP"/>
              </w:rPr>
              <w:t>Do we need this for 10-2?</w:t>
            </w:r>
          </w:p>
          <w:p w14:paraId="4233C6BA" w14:textId="77777777" w:rsidR="00C062B6" w:rsidRDefault="00C062B6">
            <w:pPr>
              <w:pStyle w:val="TAL"/>
              <w:spacing w:line="256" w:lineRule="auto"/>
              <w:rPr>
                <w:lang w:eastAsia="ja-JP"/>
              </w:rPr>
            </w:pPr>
            <w:r>
              <w:rPr>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575BA828"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724EF785"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A7AA638"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E47AAC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E6E83FC"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0CA142B"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374834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7DBE89E" w14:textId="77777777" w:rsidR="00C062B6" w:rsidRDefault="00C062B6">
            <w:pPr>
              <w:pStyle w:val="TAL"/>
              <w:spacing w:line="256" w:lineRule="auto"/>
            </w:pPr>
            <w:r>
              <w:t>How long a UE can generate the CP extension beyond 1 symbol for CG-PUSCH</w:t>
            </w:r>
          </w:p>
        </w:tc>
        <w:tc>
          <w:tcPr>
            <w:tcW w:w="1906" w:type="dxa"/>
            <w:tcBorders>
              <w:top w:val="single" w:sz="4" w:space="0" w:color="auto"/>
              <w:left w:val="single" w:sz="4" w:space="0" w:color="auto"/>
              <w:bottom w:val="single" w:sz="4" w:space="0" w:color="auto"/>
              <w:right w:val="single" w:sz="4" w:space="0" w:color="auto"/>
            </w:tcBorders>
            <w:hideMark/>
          </w:tcPr>
          <w:p w14:paraId="5A77E258" w14:textId="77777777" w:rsidR="00C062B6" w:rsidRDefault="00C062B6">
            <w:pPr>
              <w:pStyle w:val="TAL"/>
              <w:spacing w:line="256" w:lineRule="auto"/>
            </w:pPr>
            <w:r>
              <w:t>Optional with capability signalling</w:t>
            </w:r>
          </w:p>
        </w:tc>
      </w:tr>
      <w:tr w:rsidR="00C062B6" w14:paraId="5BD8F6B2"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98CC6E2"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8B6D380" w14:textId="77777777" w:rsidR="00C062B6" w:rsidRDefault="00C062B6">
            <w:pPr>
              <w:pStyle w:val="TAL"/>
              <w:spacing w:line="256" w:lineRule="auto"/>
              <w:rPr>
                <w:lang w:eastAsia="ja-JP"/>
              </w:rPr>
            </w:pPr>
            <w:r>
              <w:rPr>
                <w:lang w:eastAsia="ja-JP"/>
              </w:rPr>
              <w:t>10-14</w:t>
            </w:r>
          </w:p>
        </w:tc>
        <w:tc>
          <w:tcPr>
            <w:tcW w:w="1956" w:type="dxa"/>
            <w:tcBorders>
              <w:top w:val="single" w:sz="4" w:space="0" w:color="auto"/>
              <w:left w:val="single" w:sz="4" w:space="0" w:color="auto"/>
              <w:bottom w:val="single" w:sz="4" w:space="0" w:color="auto"/>
              <w:right w:val="single" w:sz="4" w:space="0" w:color="auto"/>
            </w:tcBorders>
            <w:hideMark/>
          </w:tcPr>
          <w:p w14:paraId="08DC91AC" w14:textId="77777777" w:rsidR="00C062B6" w:rsidRDefault="00C062B6">
            <w:pPr>
              <w:pStyle w:val="TAL"/>
              <w:spacing w:line="256" w:lineRule="auto"/>
              <w:rPr>
                <w:rFonts w:eastAsia="SimSun"/>
                <w:lang w:eastAsia="zh-CN"/>
              </w:rPr>
            </w:pPr>
            <w:r>
              <w:t>Non-numerical PDSCH to HARQ-ACK timing</w:t>
            </w:r>
          </w:p>
        </w:tc>
        <w:tc>
          <w:tcPr>
            <w:tcW w:w="4431" w:type="dxa"/>
            <w:tcBorders>
              <w:top w:val="single" w:sz="4" w:space="0" w:color="auto"/>
              <w:left w:val="single" w:sz="4" w:space="0" w:color="auto"/>
              <w:bottom w:val="single" w:sz="4" w:space="0" w:color="auto"/>
              <w:right w:val="single" w:sz="4" w:space="0" w:color="auto"/>
            </w:tcBorders>
            <w:hideMark/>
          </w:tcPr>
          <w:p w14:paraId="10CD217E" w14:textId="315C6E79" w:rsidR="00C062B6" w:rsidRDefault="00C062B6">
            <w:pPr>
              <w:pStyle w:val="TAL"/>
              <w:spacing w:line="256" w:lineRule="auto"/>
              <w:rPr>
                <w:lang w:eastAsia="ja-JP"/>
              </w:rPr>
            </w:pPr>
            <w:r>
              <w:t>1. Support configuration of a value for dl-DataToUL-ACK indicating an imapplicable time to report HARQ ACK</w:t>
            </w:r>
          </w:p>
        </w:tc>
        <w:tc>
          <w:tcPr>
            <w:tcW w:w="1268" w:type="dxa"/>
            <w:tcBorders>
              <w:top w:val="single" w:sz="4" w:space="0" w:color="auto"/>
              <w:left w:val="single" w:sz="4" w:space="0" w:color="auto"/>
              <w:bottom w:val="single" w:sz="4" w:space="0" w:color="auto"/>
              <w:right w:val="single" w:sz="4" w:space="0" w:color="auto"/>
            </w:tcBorders>
            <w:hideMark/>
          </w:tcPr>
          <w:p w14:paraId="288AA67B" w14:textId="77777777" w:rsidR="00C062B6" w:rsidRDefault="00C062B6">
            <w:pPr>
              <w:pStyle w:val="TAL"/>
              <w:spacing w:line="256" w:lineRule="auto"/>
              <w:rPr>
                <w:lang w:eastAsia="ja-JP"/>
              </w:rPr>
            </w:pPr>
            <w:r>
              <w:rPr>
                <w:lang w:eastAsia="ja-JP"/>
              </w:rPr>
              <w:t>10-1 or 10-2</w:t>
            </w:r>
          </w:p>
          <w:p w14:paraId="6A219000"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249E4F9B"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860AD98"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FF09A9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C66EAFF"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0351FA34"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AF84DE4"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2D11C1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B2F7D4A" w14:textId="77777777" w:rsidR="00C062B6" w:rsidRDefault="00C062B6">
            <w:pPr>
              <w:pStyle w:val="TAL"/>
              <w:spacing w:line="256" w:lineRule="auto"/>
            </w:pPr>
            <w:r>
              <w:t>If non-numerical K1 value is supported</w:t>
            </w:r>
          </w:p>
        </w:tc>
        <w:tc>
          <w:tcPr>
            <w:tcW w:w="1906" w:type="dxa"/>
            <w:tcBorders>
              <w:top w:val="single" w:sz="4" w:space="0" w:color="auto"/>
              <w:left w:val="single" w:sz="4" w:space="0" w:color="auto"/>
              <w:bottom w:val="single" w:sz="4" w:space="0" w:color="auto"/>
              <w:right w:val="single" w:sz="4" w:space="0" w:color="auto"/>
            </w:tcBorders>
            <w:hideMark/>
          </w:tcPr>
          <w:p w14:paraId="77E65F0A" w14:textId="77777777" w:rsidR="00C062B6" w:rsidRDefault="00C062B6">
            <w:pPr>
              <w:pStyle w:val="TAL"/>
              <w:spacing w:line="256" w:lineRule="auto"/>
              <w:rPr>
                <w:lang w:eastAsia="ja-JP"/>
              </w:rPr>
            </w:pPr>
            <w:r>
              <w:t>Optional with capability signalling</w:t>
            </w:r>
          </w:p>
        </w:tc>
      </w:tr>
      <w:tr w:rsidR="00C062B6" w14:paraId="613CB91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D7CF27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D6DA27B" w14:textId="77777777" w:rsidR="00C062B6" w:rsidRDefault="00C062B6">
            <w:pPr>
              <w:pStyle w:val="TAL"/>
              <w:spacing w:line="256" w:lineRule="auto"/>
              <w:rPr>
                <w:lang w:eastAsia="ja-JP"/>
              </w:rPr>
            </w:pPr>
            <w:r>
              <w:rPr>
                <w:lang w:eastAsia="ja-JP"/>
              </w:rPr>
              <w:t>10-15</w:t>
            </w:r>
          </w:p>
        </w:tc>
        <w:tc>
          <w:tcPr>
            <w:tcW w:w="1956" w:type="dxa"/>
            <w:tcBorders>
              <w:top w:val="single" w:sz="4" w:space="0" w:color="auto"/>
              <w:left w:val="single" w:sz="4" w:space="0" w:color="auto"/>
              <w:bottom w:val="single" w:sz="4" w:space="0" w:color="auto"/>
              <w:right w:val="single" w:sz="4" w:space="0" w:color="auto"/>
            </w:tcBorders>
            <w:hideMark/>
          </w:tcPr>
          <w:p w14:paraId="61FF22D2" w14:textId="77777777" w:rsidR="00C062B6" w:rsidRDefault="00C062B6">
            <w:pPr>
              <w:pStyle w:val="TAL"/>
              <w:spacing w:line="256" w:lineRule="auto"/>
              <w:rPr>
                <w:rFonts w:eastAsia="SimSun"/>
                <w:lang w:eastAsia="zh-CN"/>
              </w:rPr>
            </w:pPr>
            <w:r>
              <w:t>Enhanced dynamic HARQ codebook</w:t>
            </w:r>
          </w:p>
        </w:tc>
        <w:tc>
          <w:tcPr>
            <w:tcW w:w="4431" w:type="dxa"/>
            <w:tcBorders>
              <w:top w:val="single" w:sz="4" w:space="0" w:color="auto"/>
              <w:left w:val="single" w:sz="4" w:space="0" w:color="auto"/>
              <w:bottom w:val="single" w:sz="4" w:space="0" w:color="auto"/>
              <w:right w:val="single" w:sz="4" w:space="0" w:color="auto"/>
            </w:tcBorders>
            <w:hideMark/>
          </w:tcPr>
          <w:p w14:paraId="13E7BFD6" w14:textId="77777777" w:rsidR="00C062B6" w:rsidRDefault="00C062B6">
            <w:pPr>
              <w:pStyle w:val="TAL"/>
              <w:spacing w:line="256" w:lineRule="auto"/>
            </w:pPr>
            <w:r>
              <w:t>1. Support of bit fields signalling PDSCH HARQ group index and NFI in DCI 1_1</w:t>
            </w:r>
          </w:p>
          <w:p w14:paraId="3CB73DA6" w14:textId="77777777" w:rsidR="00C062B6" w:rsidRDefault="00C062B6">
            <w:pPr>
              <w:pStyle w:val="TAL"/>
              <w:spacing w:line="256" w:lineRule="auto"/>
            </w:pPr>
            <w:r>
              <w:t xml:space="preserve">2. Support of bit field in DCI 0_1 for other group total DAI if configured. </w:t>
            </w:r>
          </w:p>
          <w:p w14:paraId="5CC4D907" w14:textId="77777777" w:rsidR="00C062B6" w:rsidRDefault="00C062B6">
            <w:pPr>
              <w:pStyle w:val="TAL"/>
              <w:spacing w:line="256" w:lineRule="auto"/>
            </w:pPr>
            <w:r>
              <w:t>3. Support the retransmission of HARQ ACK</w:t>
            </w:r>
          </w:p>
          <w:p w14:paraId="06C6C593" w14:textId="77777777" w:rsidR="00C062B6" w:rsidRDefault="00C062B6">
            <w:pPr>
              <w:pStyle w:val="TAL"/>
              <w:spacing w:line="256" w:lineRule="auto"/>
              <w:rPr>
                <w:lang w:eastAsia="ja-JP"/>
              </w:rPr>
            </w:pPr>
            <w:r>
              <w:t>FFS if need to further split under other group DAI/NFI configured or not</w:t>
            </w:r>
          </w:p>
        </w:tc>
        <w:tc>
          <w:tcPr>
            <w:tcW w:w="1268" w:type="dxa"/>
            <w:tcBorders>
              <w:top w:val="single" w:sz="4" w:space="0" w:color="auto"/>
              <w:left w:val="single" w:sz="4" w:space="0" w:color="auto"/>
              <w:bottom w:val="single" w:sz="4" w:space="0" w:color="auto"/>
              <w:right w:val="single" w:sz="4" w:space="0" w:color="auto"/>
            </w:tcBorders>
            <w:hideMark/>
          </w:tcPr>
          <w:p w14:paraId="12965EB0" w14:textId="77777777" w:rsidR="00C062B6" w:rsidRDefault="00C062B6">
            <w:pPr>
              <w:pStyle w:val="TAL"/>
              <w:spacing w:line="256" w:lineRule="auto"/>
              <w:rPr>
                <w:lang w:eastAsia="ja-JP"/>
              </w:rPr>
            </w:pPr>
            <w:r>
              <w:rPr>
                <w:lang w:eastAsia="ja-JP"/>
              </w:rPr>
              <w:t>10-1 or 10-2</w:t>
            </w:r>
          </w:p>
          <w:p w14:paraId="2DBB47F3"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04C41018"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0AA21E3"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9E2F20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26B09F9"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F6A67BA"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01A3558"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87D44A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8C00379" w14:textId="77777777" w:rsidR="00C062B6" w:rsidRDefault="00C062B6">
            <w:pPr>
              <w:pStyle w:val="TAL"/>
              <w:spacing w:line="256" w:lineRule="auto"/>
            </w:pPr>
            <w:r>
              <w:t>Enhanced dynamic HARQ codebook supporting grouping of HARQ ACK and triggering the retransmission of HARQ ACK in each groups</w:t>
            </w:r>
          </w:p>
        </w:tc>
        <w:tc>
          <w:tcPr>
            <w:tcW w:w="1906" w:type="dxa"/>
            <w:tcBorders>
              <w:top w:val="single" w:sz="4" w:space="0" w:color="auto"/>
              <w:left w:val="single" w:sz="4" w:space="0" w:color="auto"/>
              <w:bottom w:val="single" w:sz="4" w:space="0" w:color="auto"/>
              <w:right w:val="single" w:sz="4" w:space="0" w:color="auto"/>
            </w:tcBorders>
            <w:hideMark/>
          </w:tcPr>
          <w:p w14:paraId="7952315D" w14:textId="77777777" w:rsidR="00C062B6" w:rsidRDefault="00C062B6">
            <w:pPr>
              <w:pStyle w:val="TAL"/>
              <w:spacing w:line="256" w:lineRule="auto"/>
              <w:rPr>
                <w:lang w:eastAsia="ja-JP"/>
              </w:rPr>
            </w:pPr>
            <w:r>
              <w:t>Optional with capability signalling</w:t>
            </w:r>
          </w:p>
        </w:tc>
      </w:tr>
      <w:tr w:rsidR="00C062B6" w14:paraId="474801AA"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1958E6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1841614" w14:textId="77777777" w:rsidR="00C062B6" w:rsidRDefault="00C062B6">
            <w:pPr>
              <w:pStyle w:val="TAL"/>
              <w:spacing w:line="256" w:lineRule="auto"/>
              <w:rPr>
                <w:lang w:eastAsia="ja-JP"/>
              </w:rPr>
            </w:pPr>
            <w:r>
              <w:rPr>
                <w:lang w:eastAsia="ja-JP"/>
              </w:rPr>
              <w:t>10-16</w:t>
            </w:r>
          </w:p>
        </w:tc>
        <w:tc>
          <w:tcPr>
            <w:tcW w:w="1956" w:type="dxa"/>
            <w:tcBorders>
              <w:top w:val="single" w:sz="4" w:space="0" w:color="auto"/>
              <w:left w:val="single" w:sz="4" w:space="0" w:color="auto"/>
              <w:bottom w:val="single" w:sz="4" w:space="0" w:color="auto"/>
              <w:right w:val="single" w:sz="4" w:space="0" w:color="auto"/>
            </w:tcBorders>
            <w:hideMark/>
          </w:tcPr>
          <w:p w14:paraId="134FB40B" w14:textId="77777777" w:rsidR="00C062B6" w:rsidRDefault="00C062B6">
            <w:pPr>
              <w:pStyle w:val="TAL"/>
              <w:spacing w:line="256" w:lineRule="auto"/>
              <w:rPr>
                <w:rFonts w:eastAsia="SimSun"/>
                <w:lang w:eastAsia="zh-CN"/>
              </w:rPr>
            </w:pPr>
            <w:r>
              <w:t>One-shot HARQ ACK feedback</w:t>
            </w:r>
          </w:p>
        </w:tc>
        <w:tc>
          <w:tcPr>
            <w:tcW w:w="4431" w:type="dxa"/>
            <w:tcBorders>
              <w:top w:val="single" w:sz="4" w:space="0" w:color="auto"/>
              <w:left w:val="single" w:sz="4" w:space="0" w:color="auto"/>
              <w:bottom w:val="single" w:sz="4" w:space="0" w:color="auto"/>
              <w:right w:val="single" w:sz="4" w:space="0" w:color="auto"/>
            </w:tcBorders>
            <w:hideMark/>
          </w:tcPr>
          <w:p w14:paraId="73BAB501" w14:textId="77777777" w:rsidR="00C062B6" w:rsidRDefault="00C062B6">
            <w:pPr>
              <w:pStyle w:val="TAL"/>
              <w:spacing w:line="256" w:lineRule="auto"/>
              <w:rPr>
                <w:lang w:eastAsia="ja-JP"/>
              </w:rPr>
            </w:pPr>
            <w:r>
              <w:t>1. Support feedback of HARQ-ACK codebook containing all configured HARQ processes for all configured CCs, triggered by a DCI 1_1 scheduling a PDSCH</w:t>
            </w:r>
          </w:p>
        </w:tc>
        <w:tc>
          <w:tcPr>
            <w:tcW w:w="1268" w:type="dxa"/>
            <w:tcBorders>
              <w:top w:val="single" w:sz="4" w:space="0" w:color="auto"/>
              <w:left w:val="single" w:sz="4" w:space="0" w:color="auto"/>
              <w:bottom w:val="single" w:sz="4" w:space="0" w:color="auto"/>
              <w:right w:val="single" w:sz="4" w:space="0" w:color="auto"/>
            </w:tcBorders>
            <w:hideMark/>
          </w:tcPr>
          <w:p w14:paraId="5CBECB3E" w14:textId="77777777" w:rsidR="00C062B6" w:rsidRDefault="00C062B6">
            <w:pPr>
              <w:pStyle w:val="TAL"/>
              <w:spacing w:line="256" w:lineRule="auto"/>
              <w:rPr>
                <w:lang w:eastAsia="ja-JP"/>
              </w:rPr>
            </w:pPr>
            <w:r>
              <w:rPr>
                <w:lang w:eastAsia="ja-JP"/>
              </w:rPr>
              <w:t>10-1 or 10-2</w:t>
            </w:r>
          </w:p>
          <w:p w14:paraId="1E87E84F"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EE7EFE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2EC06AE"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3C901C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156DEFB"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3CB514E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9F0CED3"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63B1864"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423A6D1" w14:textId="77777777" w:rsidR="00C062B6" w:rsidRDefault="00C062B6">
            <w:pPr>
              <w:pStyle w:val="TAL"/>
              <w:spacing w:line="256" w:lineRule="auto"/>
            </w:pPr>
            <w:r>
              <w:t xml:space="preserve">Upon triggering, UE reports A/N for all HARQ processes and all CCs in a PUCCH group. </w:t>
            </w:r>
          </w:p>
        </w:tc>
        <w:tc>
          <w:tcPr>
            <w:tcW w:w="1906" w:type="dxa"/>
            <w:tcBorders>
              <w:top w:val="single" w:sz="4" w:space="0" w:color="auto"/>
              <w:left w:val="single" w:sz="4" w:space="0" w:color="auto"/>
              <w:bottom w:val="single" w:sz="4" w:space="0" w:color="auto"/>
              <w:right w:val="single" w:sz="4" w:space="0" w:color="auto"/>
            </w:tcBorders>
            <w:hideMark/>
          </w:tcPr>
          <w:p w14:paraId="76C38EBE" w14:textId="77777777" w:rsidR="00C062B6" w:rsidRDefault="00C062B6">
            <w:pPr>
              <w:pStyle w:val="TAL"/>
              <w:spacing w:line="256" w:lineRule="auto"/>
              <w:rPr>
                <w:lang w:eastAsia="ja-JP"/>
              </w:rPr>
            </w:pPr>
            <w:r>
              <w:t>Optional with capability signalling</w:t>
            </w:r>
          </w:p>
        </w:tc>
      </w:tr>
      <w:tr w:rsidR="00C062B6" w14:paraId="09A0159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074AD4D"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072934F3" w14:textId="77777777" w:rsidR="00C062B6" w:rsidRDefault="00C062B6">
            <w:pPr>
              <w:pStyle w:val="TAL"/>
              <w:spacing w:line="256" w:lineRule="auto"/>
              <w:rPr>
                <w:lang w:eastAsia="ja-JP"/>
              </w:rPr>
            </w:pPr>
            <w:r>
              <w:rPr>
                <w:lang w:eastAsia="ja-JP"/>
              </w:rPr>
              <w:t>10-16a</w:t>
            </w:r>
          </w:p>
        </w:tc>
        <w:tc>
          <w:tcPr>
            <w:tcW w:w="1956" w:type="dxa"/>
            <w:tcBorders>
              <w:top w:val="single" w:sz="4" w:space="0" w:color="auto"/>
              <w:left w:val="single" w:sz="4" w:space="0" w:color="auto"/>
              <w:bottom w:val="single" w:sz="4" w:space="0" w:color="auto"/>
              <w:right w:val="single" w:sz="4" w:space="0" w:color="auto"/>
            </w:tcBorders>
            <w:hideMark/>
          </w:tcPr>
          <w:p w14:paraId="52E0F6D0" w14:textId="77777777" w:rsidR="00C062B6" w:rsidRDefault="00C062B6">
            <w:pPr>
              <w:pStyle w:val="TAL"/>
              <w:spacing w:line="256" w:lineRule="auto"/>
              <w:rPr>
                <w:rFonts w:eastAsia="SimSun"/>
                <w:lang w:eastAsia="zh-CN"/>
              </w:rPr>
            </w:pPr>
            <w:r>
              <w:t>One-shot HARQ ACK feedback trigger with empty DCI 1_1</w:t>
            </w:r>
          </w:p>
        </w:tc>
        <w:tc>
          <w:tcPr>
            <w:tcW w:w="4431" w:type="dxa"/>
            <w:tcBorders>
              <w:top w:val="single" w:sz="4" w:space="0" w:color="auto"/>
              <w:left w:val="single" w:sz="4" w:space="0" w:color="auto"/>
              <w:bottom w:val="single" w:sz="4" w:space="0" w:color="auto"/>
              <w:right w:val="single" w:sz="4" w:space="0" w:color="auto"/>
            </w:tcBorders>
            <w:hideMark/>
          </w:tcPr>
          <w:p w14:paraId="1B696DAB" w14:textId="4206F04C" w:rsidR="00C062B6" w:rsidRDefault="00C062B6">
            <w:pPr>
              <w:pStyle w:val="TAL"/>
              <w:spacing w:line="256" w:lineRule="auto"/>
              <w:rPr>
                <w:lang w:eastAsia="ja-JP"/>
              </w:rPr>
            </w:pPr>
            <w:r>
              <w:t>1. Support feedback of HARQ-ACK codebook containing all configured HARQ processes for all configured CCs with a DCI 1_1 without scheduling a PDSCH using a reserved FDRA value</w:t>
            </w:r>
          </w:p>
        </w:tc>
        <w:tc>
          <w:tcPr>
            <w:tcW w:w="1268" w:type="dxa"/>
            <w:tcBorders>
              <w:top w:val="single" w:sz="4" w:space="0" w:color="auto"/>
              <w:left w:val="single" w:sz="4" w:space="0" w:color="auto"/>
              <w:bottom w:val="single" w:sz="4" w:space="0" w:color="auto"/>
              <w:right w:val="single" w:sz="4" w:space="0" w:color="auto"/>
            </w:tcBorders>
            <w:hideMark/>
          </w:tcPr>
          <w:p w14:paraId="36A10660" w14:textId="137FBC3C" w:rsidR="00C062B6" w:rsidRDefault="00C062B6">
            <w:pPr>
              <w:pStyle w:val="TAL"/>
              <w:spacing w:line="256" w:lineRule="auto"/>
              <w:rPr>
                <w:lang w:eastAsia="ja-JP"/>
              </w:rPr>
            </w:pPr>
            <w:r>
              <w:rPr>
                <w:lang w:eastAsia="ja-JP"/>
              </w:rPr>
              <w:t>10-16</w:t>
            </w:r>
          </w:p>
          <w:p w14:paraId="5A7E4EC4"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AA09064"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CD02857"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8A86D8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07F4278"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7D25A85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8B72A82"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5E6731A"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4DA76ED"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C112AB5" w14:textId="77777777" w:rsidR="00C062B6" w:rsidRDefault="00C062B6">
            <w:pPr>
              <w:pStyle w:val="TAL"/>
              <w:spacing w:line="256" w:lineRule="auto"/>
              <w:rPr>
                <w:lang w:eastAsia="ja-JP"/>
              </w:rPr>
            </w:pPr>
            <w:r>
              <w:t>Optional with capability signalling</w:t>
            </w:r>
          </w:p>
        </w:tc>
      </w:tr>
      <w:tr w:rsidR="00C062B6" w14:paraId="4D4E262D"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D69A97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996D8A7" w14:textId="77777777" w:rsidR="00C062B6" w:rsidRDefault="00C062B6">
            <w:pPr>
              <w:pStyle w:val="TAL"/>
              <w:spacing w:line="256" w:lineRule="auto"/>
              <w:rPr>
                <w:lang w:eastAsia="ja-JP"/>
              </w:rPr>
            </w:pPr>
            <w:r>
              <w:rPr>
                <w:lang w:eastAsia="ja-JP"/>
              </w:rPr>
              <w:t>10-17</w:t>
            </w:r>
          </w:p>
        </w:tc>
        <w:tc>
          <w:tcPr>
            <w:tcW w:w="1956" w:type="dxa"/>
            <w:tcBorders>
              <w:top w:val="single" w:sz="4" w:space="0" w:color="auto"/>
              <w:left w:val="single" w:sz="4" w:space="0" w:color="auto"/>
              <w:bottom w:val="single" w:sz="4" w:space="0" w:color="auto"/>
              <w:right w:val="single" w:sz="4" w:space="0" w:color="auto"/>
            </w:tcBorders>
            <w:hideMark/>
          </w:tcPr>
          <w:p w14:paraId="6B024EC4" w14:textId="77777777" w:rsidR="00C062B6" w:rsidRDefault="00C062B6">
            <w:pPr>
              <w:pStyle w:val="TAL"/>
              <w:spacing w:line="256" w:lineRule="auto"/>
              <w:rPr>
                <w:rFonts w:eastAsia="SimSun"/>
                <w:lang w:eastAsia="zh-CN"/>
              </w:rPr>
            </w:pPr>
            <w:r>
              <w:t>Multi-PUSCH UL grant</w:t>
            </w:r>
          </w:p>
        </w:tc>
        <w:tc>
          <w:tcPr>
            <w:tcW w:w="4431" w:type="dxa"/>
            <w:tcBorders>
              <w:top w:val="single" w:sz="4" w:space="0" w:color="auto"/>
              <w:left w:val="single" w:sz="4" w:space="0" w:color="auto"/>
              <w:bottom w:val="single" w:sz="4" w:space="0" w:color="auto"/>
              <w:right w:val="single" w:sz="4" w:space="0" w:color="auto"/>
            </w:tcBorders>
            <w:hideMark/>
          </w:tcPr>
          <w:p w14:paraId="529495B6" w14:textId="26651088" w:rsidR="00C062B6" w:rsidRDefault="00C062B6">
            <w:pPr>
              <w:pStyle w:val="TAL"/>
              <w:spacing w:line="256" w:lineRule="auto"/>
              <w:rPr>
                <w:lang w:eastAsia="ja-JP"/>
              </w:rPr>
            </w:pPr>
            <w:r>
              <w:t xml:space="preserve">1. Support of scheduling up to 8 PUSCH with a single DCI 0_1 </w:t>
            </w:r>
          </w:p>
        </w:tc>
        <w:tc>
          <w:tcPr>
            <w:tcW w:w="1268" w:type="dxa"/>
            <w:tcBorders>
              <w:top w:val="single" w:sz="4" w:space="0" w:color="auto"/>
              <w:left w:val="single" w:sz="4" w:space="0" w:color="auto"/>
              <w:bottom w:val="single" w:sz="4" w:space="0" w:color="auto"/>
              <w:right w:val="single" w:sz="4" w:space="0" w:color="auto"/>
            </w:tcBorders>
            <w:hideMark/>
          </w:tcPr>
          <w:p w14:paraId="29403F29" w14:textId="0E37F6DE" w:rsidR="00C062B6" w:rsidRDefault="00C062B6">
            <w:pPr>
              <w:pStyle w:val="TAL"/>
              <w:spacing w:line="256" w:lineRule="auto"/>
              <w:rPr>
                <w:lang w:eastAsia="ja-JP"/>
              </w:rPr>
            </w:pPr>
            <w:r>
              <w:rPr>
                <w:lang w:eastAsia="ja-JP"/>
              </w:rPr>
              <w:t>10-1 or 10-2 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20C3CBC8"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26D80DD"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DF56386"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9F7B8DD" w14:textId="77777777" w:rsidR="00C062B6" w:rsidRDefault="00C062B6">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4F7BBE1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9376C7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E48E65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DB9CB5D"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BBB58E5" w14:textId="77777777" w:rsidR="00C062B6" w:rsidRDefault="00C062B6">
            <w:pPr>
              <w:pStyle w:val="TAL"/>
              <w:spacing w:line="256" w:lineRule="auto"/>
              <w:rPr>
                <w:lang w:eastAsia="ja-JP"/>
              </w:rPr>
            </w:pPr>
            <w:r>
              <w:t>Optional with capability signalling</w:t>
            </w:r>
          </w:p>
        </w:tc>
      </w:tr>
      <w:tr w:rsidR="00C062B6" w14:paraId="02B6524E"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A1B762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A905591" w14:textId="140664BD" w:rsidR="00C062B6" w:rsidRDefault="00C062B6">
            <w:pPr>
              <w:pStyle w:val="TAL"/>
              <w:spacing w:line="256" w:lineRule="auto"/>
              <w:rPr>
                <w:lang w:eastAsia="ja-JP"/>
              </w:rPr>
            </w:pPr>
            <w:r>
              <w:rPr>
                <w:lang w:eastAsia="ja-JP"/>
              </w:rPr>
              <w:t>10-18</w:t>
            </w:r>
          </w:p>
        </w:tc>
        <w:tc>
          <w:tcPr>
            <w:tcW w:w="1956" w:type="dxa"/>
            <w:tcBorders>
              <w:top w:val="single" w:sz="4" w:space="0" w:color="auto"/>
              <w:left w:val="single" w:sz="4" w:space="0" w:color="auto"/>
              <w:bottom w:val="single" w:sz="4" w:space="0" w:color="auto"/>
              <w:right w:val="single" w:sz="4" w:space="0" w:color="auto"/>
            </w:tcBorders>
            <w:hideMark/>
          </w:tcPr>
          <w:p w14:paraId="2E2F5346" w14:textId="54536214" w:rsidR="00C062B6" w:rsidRDefault="00C062B6">
            <w:pPr>
              <w:pStyle w:val="TAL"/>
              <w:spacing w:line="256" w:lineRule="auto"/>
              <w:rPr>
                <w:rFonts w:eastAsia="SimSun"/>
                <w:lang w:eastAsia="zh-CN"/>
              </w:rPr>
            </w:pPr>
            <w:r>
              <w:t xml:space="preserve">Configured grant with retransmission in CG resources </w:t>
            </w:r>
          </w:p>
        </w:tc>
        <w:tc>
          <w:tcPr>
            <w:tcW w:w="4431" w:type="dxa"/>
            <w:tcBorders>
              <w:top w:val="single" w:sz="4" w:space="0" w:color="auto"/>
              <w:left w:val="single" w:sz="4" w:space="0" w:color="auto"/>
              <w:bottom w:val="single" w:sz="4" w:space="0" w:color="auto"/>
              <w:right w:val="single" w:sz="4" w:space="0" w:color="auto"/>
            </w:tcBorders>
            <w:hideMark/>
          </w:tcPr>
          <w:p w14:paraId="689A75BA" w14:textId="77777777" w:rsidR="00C062B6" w:rsidRDefault="00C062B6">
            <w:pPr>
              <w:pStyle w:val="TAL"/>
              <w:spacing w:line="256" w:lineRule="auto"/>
            </w:pPr>
            <w:r>
              <w:t>1. Support retransmission in CG resources</w:t>
            </w:r>
          </w:p>
          <w:p w14:paraId="08A33D7C" w14:textId="77777777" w:rsidR="00C062B6" w:rsidRDefault="00C062B6">
            <w:pPr>
              <w:pStyle w:val="TAL"/>
              <w:spacing w:line="256" w:lineRule="auto"/>
            </w:pPr>
            <w:r>
              <w:t>2. Support configured grant retransmission timer</w:t>
            </w:r>
          </w:p>
          <w:p w14:paraId="797A7A83" w14:textId="77777777" w:rsidR="00C062B6" w:rsidRDefault="00C062B6">
            <w:pPr>
              <w:pStyle w:val="TAL"/>
              <w:spacing w:line="256" w:lineRule="auto"/>
            </w:pPr>
            <w:r>
              <w:t>3. Support DFI  monitoring</w:t>
            </w:r>
          </w:p>
          <w:p w14:paraId="6ABAE3D5" w14:textId="77777777" w:rsidR="00C062B6" w:rsidRDefault="00C062B6">
            <w:pPr>
              <w:pStyle w:val="TAL"/>
              <w:spacing w:line="256" w:lineRule="auto"/>
            </w:pPr>
            <w:r>
              <w:t>4. Support CG-UCI in CG-PUSCH</w:t>
            </w:r>
          </w:p>
          <w:p w14:paraId="437F7B4A" w14:textId="2D1701C4"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0CA9AF29" w14:textId="77777777" w:rsidR="00C062B6" w:rsidRDefault="00C062B6">
            <w:pPr>
              <w:pStyle w:val="TAL"/>
              <w:spacing w:line="256" w:lineRule="auto"/>
              <w:rPr>
                <w:lang w:eastAsia="ja-JP"/>
              </w:rPr>
            </w:pPr>
            <w:r>
              <w:rPr>
                <w:lang w:eastAsia="ja-JP"/>
              </w:rPr>
              <w:t>10-1 or 10-2,</w:t>
            </w:r>
          </w:p>
          <w:p w14:paraId="64B1733C" w14:textId="77777777" w:rsidR="00C062B6" w:rsidRDefault="00C062B6">
            <w:pPr>
              <w:pStyle w:val="TAL"/>
              <w:spacing w:line="256" w:lineRule="auto"/>
              <w:rPr>
                <w:lang w:eastAsia="ja-JP"/>
              </w:rPr>
            </w:pPr>
            <w:r>
              <w:rPr>
                <w:lang w:eastAsia="ja-JP"/>
              </w:rPr>
              <w:t>5-19 or 5-20</w:t>
            </w:r>
          </w:p>
          <w:p w14:paraId="069EBF9C"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13296BFD"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72071BF" w14:textId="77777777" w:rsidR="00C062B6" w:rsidRDefault="00C062B6">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2B88600"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BF99122"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04184D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C911A00"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59F1DD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448582F" w14:textId="77777777" w:rsidR="00C062B6" w:rsidRDefault="00C062B6">
            <w:pPr>
              <w:pStyle w:val="TAL"/>
              <w:spacing w:line="256" w:lineRule="auto"/>
            </w:pPr>
            <w:r>
              <w:t>Support configured grant with retransmission in configured grant resource</w:t>
            </w:r>
          </w:p>
        </w:tc>
        <w:tc>
          <w:tcPr>
            <w:tcW w:w="1906" w:type="dxa"/>
            <w:tcBorders>
              <w:top w:val="single" w:sz="4" w:space="0" w:color="auto"/>
              <w:left w:val="single" w:sz="4" w:space="0" w:color="auto"/>
              <w:bottom w:val="single" w:sz="4" w:space="0" w:color="auto"/>
              <w:right w:val="single" w:sz="4" w:space="0" w:color="auto"/>
            </w:tcBorders>
            <w:hideMark/>
          </w:tcPr>
          <w:p w14:paraId="566BDAD0" w14:textId="77777777" w:rsidR="00C062B6" w:rsidRDefault="00C062B6">
            <w:pPr>
              <w:pStyle w:val="TAL"/>
              <w:spacing w:line="256" w:lineRule="auto"/>
              <w:rPr>
                <w:lang w:eastAsia="ja-JP"/>
              </w:rPr>
            </w:pPr>
            <w:r>
              <w:t>Optional with capability signalling</w:t>
            </w:r>
          </w:p>
        </w:tc>
      </w:tr>
      <w:tr w:rsidR="00C062B6" w14:paraId="3B98E3E8"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7802DAA"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7B64967E" w14:textId="66AB8BC6" w:rsidR="00C062B6" w:rsidRDefault="00C062B6">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3EC278B4" w14:textId="45D9CF7D" w:rsidR="00C062B6" w:rsidRDefault="00C062B6">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444F9AC9" w14:textId="3E94F920" w:rsidR="00C062B6" w:rsidRDefault="00C062B6">
            <w:pPr>
              <w:pStyle w:val="TAL"/>
              <w:spacing w:line="256" w:lineRule="auto"/>
              <w:rPr>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CF1E7F0" w14:textId="74262301"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75BB0A4" w14:textId="7619CA28"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03943DE0" w14:textId="566D56D8" w:rsidR="00C062B6" w:rsidRDefault="00C062B6">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tcPr>
          <w:p w14:paraId="691679F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E52C0EB" w14:textId="3BA96F1E"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67BFC153" w14:textId="6E1892C9"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26871B5" w14:textId="3FC40E66" w:rsidR="00C062B6" w:rsidRDefault="00C062B6">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3BDEFD74"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4AE16AA" w14:textId="5F692FC0"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5A87B8E" w14:textId="6159CAA4" w:rsidR="00C062B6" w:rsidRDefault="00C062B6">
            <w:pPr>
              <w:pStyle w:val="TAL"/>
              <w:spacing w:line="256" w:lineRule="auto"/>
              <w:rPr>
                <w:lang w:eastAsia="ja-JP"/>
              </w:rPr>
            </w:pPr>
          </w:p>
        </w:tc>
      </w:tr>
      <w:tr w:rsidR="00C062B6" w14:paraId="035C28D9"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36C15A4"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14873708" w14:textId="77777777" w:rsidR="00C062B6" w:rsidRDefault="00C062B6">
            <w:pPr>
              <w:pStyle w:val="TAL"/>
              <w:spacing w:line="256" w:lineRule="auto"/>
              <w:rPr>
                <w:lang w:eastAsia="ja-JP"/>
              </w:rPr>
            </w:pPr>
            <w:r>
              <w:rPr>
                <w:lang w:eastAsia="ja-JP"/>
              </w:rPr>
              <w:t>10-19</w:t>
            </w:r>
          </w:p>
        </w:tc>
        <w:tc>
          <w:tcPr>
            <w:tcW w:w="1956" w:type="dxa"/>
            <w:tcBorders>
              <w:top w:val="single" w:sz="4" w:space="0" w:color="auto"/>
              <w:left w:val="single" w:sz="4" w:space="0" w:color="auto"/>
              <w:bottom w:val="single" w:sz="4" w:space="0" w:color="auto"/>
              <w:right w:val="single" w:sz="4" w:space="0" w:color="auto"/>
            </w:tcBorders>
            <w:hideMark/>
          </w:tcPr>
          <w:p w14:paraId="2256EA86" w14:textId="77777777" w:rsidR="00C062B6" w:rsidRDefault="00C062B6">
            <w:pPr>
              <w:pStyle w:val="TAL"/>
              <w:spacing w:line="256" w:lineRule="auto"/>
            </w:pPr>
            <w:r>
              <w:t>Number of LBT bandwidth</w:t>
            </w:r>
          </w:p>
          <w:p w14:paraId="7B6FEE7E" w14:textId="77777777" w:rsidR="00C062B6" w:rsidRDefault="00C062B6">
            <w:pPr>
              <w:pStyle w:val="TAL"/>
              <w:spacing w:line="256" w:lineRule="auto"/>
            </w:pPr>
            <w:r>
              <w:t>FFS if this is needed</w:t>
            </w:r>
          </w:p>
        </w:tc>
        <w:tc>
          <w:tcPr>
            <w:tcW w:w="4431" w:type="dxa"/>
            <w:tcBorders>
              <w:top w:val="single" w:sz="4" w:space="0" w:color="auto"/>
              <w:left w:val="single" w:sz="4" w:space="0" w:color="auto"/>
              <w:bottom w:val="single" w:sz="4" w:space="0" w:color="auto"/>
              <w:right w:val="single" w:sz="4" w:space="0" w:color="auto"/>
            </w:tcBorders>
            <w:hideMark/>
          </w:tcPr>
          <w:p w14:paraId="101D537C" w14:textId="77777777" w:rsidR="00C062B6" w:rsidRDefault="00C062B6">
            <w:pPr>
              <w:pStyle w:val="TAL"/>
              <w:spacing w:line="256" w:lineRule="auto"/>
              <w:rPr>
                <w:lang w:eastAsia="ja-JP"/>
              </w:rPr>
            </w:pPr>
            <w:r>
              <w:rPr>
                <w:lang w:eastAsia="ja-JP"/>
              </w:rPr>
              <w:t>Number of ED measurements the UE is able to perform simultaneously</w:t>
            </w:r>
          </w:p>
          <w:p w14:paraId="50186B53" w14:textId="77777777" w:rsidR="00C062B6" w:rsidRDefault="00C062B6">
            <w:pPr>
              <w:pStyle w:val="TAL"/>
              <w:spacing w:line="256" w:lineRule="auto"/>
              <w:rPr>
                <w:lang w:eastAsia="ja-JP"/>
              </w:rPr>
            </w:pPr>
            <w:r>
              <w:rPr>
                <w:highlight w:val="yellow"/>
                <w:lang w:eastAsia="ja-JP"/>
              </w:rPr>
              <w:t>[</w:t>
            </w:r>
            <w:r>
              <w:rPr>
                <w:lang w:eastAsia="ja-JP"/>
              </w:rPr>
              <w:t>Whether the UE in WB operating mode can support nx20MHz measurement</w:t>
            </w:r>
          </w:p>
        </w:tc>
        <w:tc>
          <w:tcPr>
            <w:tcW w:w="1268" w:type="dxa"/>
            <w:tcBorders>
              <w:top w:val="single" w:sz="4" w:space="0" w:color="auto"/>
              <w:left w:val="single" w:sz="4" w:space="0" w:color="auto"/>
              <w:bottom w:val="single" w:sz="4" w:space="0" w:color="auto"/>
              <w:right w:val="single" w:sz="4" w:space="0" w:color="auto"/>
            </w:tcBorders>
            <w:hideMark/>
          </w:tcPr>
          <w:p w14:paraId="53DA4098"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6ECE134"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8888DDC"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9B7286F"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296F95F"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4E9A38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23443BF"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A17C2F7"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C9F49A3" w14:textId="77777777" w:rsidR="00C062B6" w:rsidRDefault="00C062B6">
            <w:pPr>
              <w:pStyle w:val="TAL"/>
              <w:spacing w:line="256" w:lineRule="auto"/>
            </w:pPr>
            <w:r>
              <w:t>This is the number of LBT bandwidth a UE can perform separate ED check on simultaneously</w:t>
            </w:r>
          </w:p>
        </w:tc>
        <w:tc>
          <w:tcPr>
            <w:tcW w:w="1906" w:type="dxa"/>
            <w:tcBorders>
              <w:top w:val="single" w:sz="4" w:space="0" w:color="auto"/>
              <w:left w:val="single" w:sz="4" w:space="0" w:color="auto"/>
              <w:bottom w:val="single" w:sz="4" w:space="0" w:color="auto"/>
              <w:right w:val="single" w:sz="4" w:space="0" w:color="auto"/>
            </w:tcBorders>
            <w:hideMark/>
          </w:tcPr>
          <w:p w14:paraId="25D8A5C4" w14:textId="77777777" w:rsidR="00C062B6" w:rsidRDefault="00C062B6">
            <w:pPr>
              <w:pStyle w:val="TAL"/>
              <w:spacing w:line="256" w:lineRule="auto"/>
            </w:pPr>
            <w:r>
              <w:t>Optional with capability signalling</w:t>
            </w:r>
          </w:p>
        </w:tc>
      </w:tr>
      <w:tr w:rsidR="00C062B6" w14:paraId="1B4A604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197BBBE"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50A1043" w14:textId="77777777" w:rsidR="00C062B6" w:rsidRDefault="00C062B6">
            <w:pPr>
              <w:pStyle w:val="TAL"/>
              <w:spacing w:line="256" w:lineRule="auto"/>
              <w:rPr>
                <w:lang w:eastAsia="ja-JP"/>
              </w:rPr>
            </w:pPr>
            <w:r>
              <w:rPr>
                <w:lang w:eastAsia="ja-JP"/>
              </w:rPr>
              <w:t>10-19a</w:t>
            </w:r>
          </w:p>
        </w:tc>
        <w:tc>
          <w:tcPr>
            <w:tcW w:w="1956" w:type="dxa"/>
            <w:tcBorders>
              <w:top w:val="single" w:sz="4" w:space="0" w:color="auto"/>
              <w:left w:val="single" w:sz="4" w:space="0" w:color="auto"/>
              <w:bottom w:val="single" w:sz="4" w:space="0" w:color="auto"/>
              <w:right w:val="single" w:sz="4" w:space="0" w:color="auto"/>
            </w:tcBorders>
            <w:hideMark/>
          </w:tcPr>
          <w:p w14:paraId="5E1EA292" w14:textId="77777777" w:rsidR="00C062B6" w:rsidRDefault="00C062B6">
            <w:pPr>
              <w:pStyle w:val="TAL"/>
              <w:spacing w:line="256" w:lineRule="auto"/>
            </w:pPr>
            <w:r>
              <w:t>Support DL reception with subset of RB sets</w:t>
            </w:r>
          </w:p>
        </w:tc>
        <w:tc>
          <w:tcPr>
            <w:tcW w:w="4431" w:type="dxa"/>
            <w:tcBorders>
              <w:top w:val="single" w:sz="4" w:space="0" w:color="auto"/>
              <w:left w:val="single" w:sz="4" w:space="0" w:color="auto"/>
              <w:bottom w:val="single" w:sz="4" w:space="0" w:color="auto"/>
              <w:right w:val="single" w:sz="4" w:space="0" w:color="auto"/>
            </w:tcBorders>
            <w:hideMark/>
          </w:tcPr>
          <w:p w14:paraId="584FA446" w14:textId="77777777" w:rsidR="00C062B6" w:rsidRDefault="00C062B6">
            <w:pPr>
              <w:pStyle w:val="TAL"/>
              <w:spacing w:line="256" w:lineRule="auto"/>
              <w:rPr>
                <w:lang w:eastAsia="ja-JP"/>
              </w:rPr>
            </w:pPr>
            <w:r>
              <w:rPr>
                <w:lang w:eastAsia="ja-JP"/>
              </w:rPr>
              <w:t>1. When DL BWP has multiple RB sets, support using the available RB set bitmap in DCI 2_0 to validate the periodic CSI-RS transmission if the CSI-RS is over multiple RB-sets</w:t>
            </w:r>
          </w:p>
        </w:tc>
        <w:tc>
          <w:tcPr>
            <w:tcW w:w="1268" w:type="dxa"/>
            <w:tcBorders>
              <w:top w:val="single" w:sz="4" w:space="0" w:color="auto"/>
              <w:left w:val="single" w:sz="4" w:space="0" w:color="auto"/>
              <w:bottom w:val="single" w:sz="4" w:space="0" w:color="auto"/>
              <w:right w:val="single" w:sz="4" w:space="0" w:color="auto"/>
            </w:tcBorders>
            <w:hideMark/>
          </w:tcPr>
          <w:p w14:paraId="025E02E0"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6BA0FF00"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A63829D"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69682E5"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7287E6F"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78729E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75EC0D5"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9187D46"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6B8AD4B9" w14:textId="77777777" w:rsidR="00C062B6" w:rsidRDefault="00C062B6">
            <w:pPr>
              <w:pStyle w:val="TAL"/>
              <w:spacing w:line="256" w:lineRule="auto"/>
            </w:pPr>
            <w:r>
              <w:t>Without this capability, UE will assume all RB sets in the DL BWP are all transmitted or none of them are transmitted</w:t>
            </w:r>
          </w:p>
        </w:tc>
        <w:tc>
          <w:tcPr>
            <w:tcW w:w="1906" w:type="dxa"/>
            <w:tcBorders>
              <w:top w:val="single" w:sz="4" w:space="0" w:color="auto"/>
              <w:left w:val="single" w:sz="4" w:space="0" w:color="auto"/>
              <w:bottom w:val="single" w:sz="4" w:space="0" w:color="auto"/>
              <w:right w:val="single" w:sz="4" w:space="0" w:color="auto"/>
            </w:tcBorders>
            <w:hideMark/>
          </w:tcPr>
          <w:p w14:paraId="480FA56F" w14:textId="77777777" w:rsidR="00C062B6" w:rsidRDefault="00C062B6">
            <w:pPr>
              <w:pStyle w:val="TAL"/>
              <w:spacing w:line="256" w:lineRule="auto"/>
            </w:pPr>
            <w:r>
              <w:t>Optional with capability signalling</w:t>
            </w:r>
          </w:p>
        </w:tc>
      </w:tr>
      <w:tr w:rsidR="00C062B6" w14:paraId="4597A78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F5C4C2D"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62E31FA8" w14:textId="77777777" w:rsidR="00C062B6" w:rsidRDefault="00C062B6">
            <w:pPr>
              <w:pStyle w:val="TAL"/>
              <w:spacing w:line="256" w:lineRule="auto"/>
              <w:rPr>
                <w:lang w:eastAsia="ja-JP"/>
              </w:rPr>
            </w:pPr>
            <w:r>
              <w:rPr>
                <w:lang w:eastAsia="ja-JP"/>
              </w:rPr>
              <w:t>10-19b</w:t>
            </w:r>
          </w:p>
        </w:tc>
        <w:tc>
          <w:tcPr>
            <w:tcW w:w="1956" w:type="dxa"/>
            <w:tcBorders>
              <w:top w:val="single" w:sz="4" w:space="0" w:color="auto"/>
              <w:left w:val="single" w:sz="4" w:space="0" w:color="auto"/>
              <w:bottom w:val="single" w:sz="4" w:space="0" w:color="auto"/>
              <w:right w:val="single" w:sz="4" w:space="0" w:color="auto"/>
            </w:tcBorders>
            <w:hideMark/>
          </w:tcPr>
          <w:p w14:paraId="3E424A8C" w14:textId="77777777" w:rsidR="00C062B6" w:rsidRDefault="00C062B6">
            <w:pPr>
              <w:pStyle w:val="TAL"/>
              <w:spacing w:line="256" w:lineRule="auto"/>
            </w:pPr>
            <w:r>
              <w:t>Support UL transmission with subset of RB sets passing LBT</w:t>
            </w:r>
          </w:p>
        </w:tc>
        <w:tc>
          <w:tcPr>
            <w:tcW w:w="4431" w:type="dxa"/>
            <w:tcBorders>
              <w:top w:val="single" w:sz="4" w:space="0" w:color="auto"/>
              <w:left w:val="single" w:sz="4" w:space="0" w:color="auto"/>
              <w:bottom w:val="single" w:sz="4" w:space="0" w:color="auto"/>
              <w:right w:val="single" w:sz="4" w:space="0" w:color="auto"/>
            </w:tcBorders>
            <w:hideMark/>
          </w:tcPr>
          <w:p w14:paraId="1032A086" w14:textId="77777777" w:rsidR="00C062B6" w:rsidRDefault="00C062B6">
            <w:pPr>
              <w:pStyle w:val="TAL"/>
              <w:spacing w:line="256" w:lineRule="auto"/>
              <w:rPr>
                <w:lang w:eastAsia="ja-JP"/>
              </w:rPr>
            </w:pPr>
            <w:r>
              <w:rPr>
                <w:lang w:eastAsia="ja-JP"/>
              </w:rPr>
              <w:t>1. When UL BWP has multiple RB sets, support transmission of UL signal or channels when LBT passes for only the RB sets the UL signals or channels are located</w:t>
            </w:r>
          </w:p>
        </w:tc>
        <w:tc>
          <w:tcPr>
            <w:tcW w:w="1268" w:type="dxa"/>
            <w:tcBorders>
              <w:top w:val="single" w:sz="4" w:space="0" w:color="auto"/>
              <w:left w:val="single" w:sz="4" w:space="0" w:color="auto"/>
              <w:bottom w:val="single" w:sz="4" w:space="0" w:color="auto"/>
              <w:right w:val="single" w:sz="4" w:space="0" w:color="auto"/>
            </w:tcBorders>
            <w:hideMark/>
          </w:tcPr>
          <w:p w14:paraId="0144E8FC"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4BAAB6C8"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6F32E913"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F248214"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69EFCA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C4E6B48"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77664E1"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408B64C"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D46620B" w14:textId="77777777" w:rsidR="00C062B6" w:rsidRDefault="00C062B6">
            <w:pPr>
              <w:pStyle w:val="TAL"/>
              <w:spacing w:line="256" w:lineRule="auto"/>
            </w:pPr>
            <w:r>
              <w:t>Without this capability, UE will transmit UL when all RB sets in the UL BWP pass LBT</w:t>
            </w:r>
          </w:p>
        </w:tc>
        <w:tc>
          <w:tcPr>
            <w:tcW w:w="1906" w:type="dxa"/>
            <w:tcBorders>
              <w:top w:val="single" w:sz="4" w:space="0" w:color="auto"/>
              <w:left w:val="single" w:sz="4" w:space="0" w:color="auto"/>
              <w:bottom w:val="single" w:sz="4" w:space="0" w:color="auto"/>
              <w:right w:val="single" w:sz="4" w:space="0" w:color="auto"/>
            </w:tcBorders>
            <w:hideMark/>
          </w:tcPr>
          <w:p w14:paraId="502C1111" w14:textId="77777777" w:rsidR="00C062B6" w:rsidRDefault="00C062B6">
            <w:pPr>
              <w:pStyle w:val="TAL"/>
              <w:spacing w:line="256" w:lineRule="auto"/>
            </w:pPr>
            <w:r>
              <w:t>Optional with capability signalling</w:t>
            </w:r>
          </w:p>
        </w:tc>
      </w:tr>
      <w:tr w:rsidR="00A32A97" w14:paraId="4E15FE4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tcPr>
          <w:p w14:paraId="63C56628" w14:textId="77777777" w:rsidR="00A32A97" w:rsidRDefault="00A32A97">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tcPr>
          <w:p w14:paraId="26ECEADE" w14:textId="6E5CAC12" w:rsidR="00A32A97" w:rsidRPr="00A32A97" w:rsidRDefault="00A32A97">
            <w:pPr>
              <w:pStyle w:val="TAL"/>
              <w:spacing w:line="256" w:lineRule="auto"/>
              <w:rPr>
                <w:rFonts w:eastAsia="MS Mincho"/>
                <w:lang w:eastAsia="ja-JP"/>
              </w:rPr>
            </w:pPr>
            <w:r>
              <w:rPr>
                <w:rFonts w:eastAsia="MS Mincho"/>
                <w:lang w:eastAsia="ja-JP"/>
              </w:rPr>
              <w:t>[10-19c]</w:t>
            </w:r>
          </w:p>
        </w:tc>
        <w:tc>
          <w:tcPr>
            <w:tcW w:w="1956" w:type="dxa"/>
            <w:tcBorders>
              <w:top w:val="single" w:sz="4" w:space="0" w:color="auto"/>
              <w:left w:val="single" w:sz="4" w:space="0" w:color="auto"/>
              <w:bottom w:val="single" w:sz="4" w:space="0" w:color="auto"/>
              <w:right w:val="single" w:sz="4" w:space="0" w:color="auto"/>
            </w:tcBorders>
          </w:tcPr>
          <w:p w14:paraId="69FB146C" w14:textId="17B8A419" w:rsidR="00A32A97" w:rsidRDefault="00A32A97">
            <w:pPr>
              <w:pStyle w:val="TAL"/>
              <w:spacing w:line="256" w:lineRule="auto"/>
            </w:pPr>
            <w:r w:rsidRPr="00A32A97">
              <w:t>Suppport intra-cell guard band</w:t>
            </w:r>
            <w:bookmarkStart w:id="0" w:name="_GoBack"/>
            <w:bookmarkEnd w:id="0"/>
            <w:r w:rsidRPr="00A32A97">
              <w:t>(s) for DL carrier BW &gt; 20MHz</w:t>
            </w:r>
          </w:p>
        </w:tc>
        <w:tc>
          <w:tcPr>
            <w:tcW w:w="4431" w:type="dxa"/>
            <w:tcBorders>
              <w:top w:val="single" w:sz="4" w:space="0" w:color="auto"/>
              <w:left w:val="single" w:sz="4" w:space="0" w:color="auto"/>
              <w:bottom w:val="single" w:sz="4" w:space="0" w:color="auto"/>
              <w:right w:val="single" w:sz="4" w:space="0" w:color="auto"/>
            </w:tcBorders>
          </w:tcPr>
          <w:p w14:paraId="604B61E7" w14:textId="0A88138C" w:rsidR="00A32A97" w:rsidRDefault="00A32A97">
            <w:pPr>
              <w:pStyle w:val="TAL"/>
              <w:spacing w:line="256" w:lineRule="auto"/>
              <w:rPr>
                <w:lang w:eastAsia="ja-JP"/>
              </w:rPr>
            </w:pPr>
            <w:r w:rsidRPr="00A32A97">
              <w:rPr>
                <w:lang w:eastAsia="ja-JP"/>
              </w:rPr>
              <w:t>Support DL frequency domain resource allocation type 0 with PRG partially overlapped with Type-2 intra-cell gard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1268" w:type="dxa"/>
            <w:tcBorders>
              <w:top w:val="single" w:sz="4" w:space="0" w:color="auto"/>
              <w:left w:val="single" w:sz="4" w:space="0" w:color="auto"/>
              <w:bottom w:val="single" w:sz="4" w:space="0" w:color="auto"/>
              <w:right w:val="single" w:sz="4" w:space="0" w:color="auto"/>
            </w:tcBorders>
          </w:tcPr>
          <w:p w14:paraId="46F7BF9F" w14:textId="75E9D0E7" w:rsidR="00A32A97" w:rsidRPr="00A32A97" w:rsidRDefault="00A32A97">
            <w:pPr>
              <w:pStyle w:val="TAL"/>
              <w:spacing w:line="256" w:lineRule="auto"/>
              <w:rPr>
                <w:rFonts w:eastAsia="MS Mincho"/>
                <w:lang w:eastAsia="ja-JP"/>
              </w:rPr>
            </w:pPr>
            <w:r>
              <w:rPr>
                <w:rFonts w:eastAsia="MS Mincho" w:hint="eastAsia"/>
                <w:lang w:eastAsia="ja-JP"/>
              </w:rPr>
              <w:t>1</w:t>
            </w:r>
            <w:r>
              <w:rPr>
                <w:rFonts w:eastAsia="MS Mincho"/>
                <w:lang w:eastAsia="ja-JP"/>
              </w:rPr>
              <w:t>0-1a</w:t>
            </w:r>
          </w:p>
        </w:tc>
        <w:tc>
          <w:tcPr>
            <w:tcW w:w="1096" w:type="dxa"/>
            <w:tcBorders>
              <w:top w:val="single" w:sz="4" w:space="0" w:color="auto"/>
              <w:left w:val="single" w:sz="4" w:space="0" w:color="auto"/>
              <w:bottom w:val="single" w:sz="4" w:space="0" w:color="auto"/>
              <w:right w:val="single" w:sz="4" w:space="0" w:color="auto"/>
            </w:tcBorders>
          </w:tcPr>
          <w:p w14:paraId="297F1566" w14:textId="69B6E57D" w:rsidR="00A32A97" w:rsidRPr="00A32A97" w:rsidRDefault="00A32A97">
            <w:pPr>
              <w:pStyle w:val="TAL"/>
              <w:spacing w:line="256" w:lineRule="auto"/>
              <w:rPr>
                <w:rFonts w:eastAsia="MS Mincho"/>
                <w:lang w:eastAsia="ja-JP"/>
              </w:rPr>
            </w:pPr>
            <w:r>
              <w:rPr>
                <w:rFonts w:eastAsia="MS Mincho" w:hint="eastAsia"/>
                <w:lang w:eastAsia="ja-JP"/>
              </w:rPr>
              <w:t>Y</w:t>
            </w:r>
            <w:r>
              <w:rPr>
                <w:rFonts w:eastAsia="MS Mincho"/>
                <w:lang w:eastAsia="ja-JP"/>
              </w:rPr>
              <w:t>es</w:t>
            </w:r>
          </w:p>
        </w:tc>
        <w:tc>
          <w:tcPr>
            <w:tcW w:w="1126" w:type="dxa"/>
            <w:tcBorders>
              <w:top w:val="single" w:sz="4" w:space="0" w:color="auto"/>
              <w:left w:val="single" w:sz="4" w:space="0" w:color="auto"/>
              <w:bottom w:val="single" w:sz="4" w:space="0" w:color="auto"/>
              <w:right w:val="single" w:sz="4" w:space="0" w:color="auto"/>
            </w:tcBorders>
          </w:tcPr>
          <w:p w14:paraId="0B64AD58" w14:textId="4CDF3D25" w:rsidR="00A32A97" w:rsidRPr="00A32A97" w:rsidRDefault="00A32A97">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08" w:type="dxa"/>
            <w:tcBorders>
              <w:top w:val="single" w:sz="4" w:space="0" w:color="auto"/>
              <w:left w:val="single" w:sz="4" w:space="0" w:color="auto"/>
              <w:bottom w:val="single" w:sz="4" w:space="0" w:color="auto"/>
              <w:right w:val="single" w:sz="4" w:space="0" w:color="auto"/>
            </w:tcBorders>
          </w:tcPr>
          <w:p w14:paraId="305AC0CB" w14:textId="77777777" w:rsidR="00A32A97" w:rsidRDefault="00A32A9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24A2EB96" w14:textId="2FB12027" w:rsidR="00A32A97" w:rsidRPr="00A32A97" w:rsidRDefault="00A32A97">
            <w:pPr>
              <w:pStyle w:val="TAL"/>
              <w:spacing w:line="256" w:lineRule="auto"/>
              <w:rPr>
                <w:rFonts w:eastAsia="MS Mincho"/>
                <w:lang w:eastAsia="ja-JP"/>
              </w:rPr>
            </w:pPr>
            <w:r>
              <w:rPr>
                <w:rFonts w:eastAsia="MS Mincho"/>
                <w:lang w:eastAsia="ja-JP"/>
              </w:rPr>
              <w:t>[</w:t>
            </w:r>
            <w:r>
              <w:rPr>
                <w:rFonts w:eastAsia="MS Mincho" w:hint="eastAsia"/>
                <w:lang w:eastAsia="ja-JP"/>
              </w:rPr>
              <w:t>P</w:t>
            </w:r>
            <w:r>
              <w:rPr>
                <w:rFonts w:eastAsia="MS Mincho"/>
                <w:lang w:eastAsia="ja-JP"/>
              </w:rPr>
              <w:t>er band]</w:t>
            </w:r>
          </w:p>
        </w:tc>
        <w:tc>
          <w:tcPr>
            <w:tcW w:w="1416" w:type="dxa"/>
            <w:tcBorders>
              <w:top w:val="single" w:sz="4" w:space="0" w:color="auto"/>
              <w:left w:val="single" w:sz="4" w:space="0" w:color="auto"/>
              <w:bottom w:val="single" w:sz="4" w:space="0" w:color="auto"/>
              <w:right w:val="single" w:sz="4" w:space="0" w:color="auto"/>
            </w:tcBorders>
          </w:tcPr>
          <w:p w14:paraId="1934AA0B" w14:textId="5E3C844E" w:rsidR="00A32A97" w:rsidRPr="00A32A97" w:rsidRDefault="00A32A97">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16" w:type="dxa"/>
            <w:tcBorders>
              <w:top w:val="single" w:sz="4" w:space="0" w:color="auto"/>
              <w:left w:val="single" w:sz="4" w:space="0" w:color="auto"/>
              <w:bottom w:val="single" w:sz="4" w:space="0" w:color="auto"/>
              <w:right w:val="single" w:sz="4" w:space="0" w:color="auto"/>
            </w:tcBorders>
          </w:tcPr>
          <w:p w14:paraId="146C2597" w14:textId="57A10B83" w:rsidR="00A32A97" w:rsidRPr="00A32A97" w:rsidRDefault="00A32A97">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637" w:type="dxa"/>
            <w:tcBorders>
              <w:top w:val="single" w:sz="4" w:space="0" w:color="auto"/>
              <w:left w:val="single" w:sz="4" w:space="0" w:color="auto"/>
              <w:bottom w:val="single" w:sz="4" w:space="0" w:color="auto"/>
              <w:right w:val="single" w:sz="4" w:space="0" w:color="auto"/>
            </w:tcBorders>
          </w:tcPr>
          <w:p w14:paraId="13EAD12C" w14:textId="77777777" w:rsidR="00A32A97" w:rsidRDefault="00A32A9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2674B1E" w14:textId="77777777" w:rsidR="00A32A97" w:rsidRDefault="00A32A9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3FB99856" w14:textId="7F426082" w:rsidR="00A32A97" w:rsidRDefault="00A32A97">
            <w:pPr>
              <w:pStyle w:val="TAL"/>
              <w:spacing w:line="256" w:lineRule="auto"/>
            </w:pPr>
            <w:r w:rsidRPr="00A32A97">
              <w:t>Optional with capability signalling</w:t>
            </w:r>
          </w:p>
        </w:tc>
      </w:tr>
      <w:tr w:rsidR="00C062B6" w14:paraId="32AEFDEB"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6036EB0"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2CBA450F" w14:textId="77777777" w:rsidR="00C062B6" w:rsidRDefault="00C062B6">
            <w:pPr>
              <w:pStyle w:val="TAL"/>
              <w:spacing w:line="256" w:lineRule="auto"/>
              <w:rPr>
                <w:lang w:eastAsia="ja-JP"/>
              </w:rPr>
            </w:pPr>
            <w:r>
              <w:rPr>
                <w:lang w:eastAsia="ja-JP"/>
              </w:rPr>
              <w:t>10-20</w:t>
            </w:r>
          </w:p>
        </w:tc>
        <w:tc>
          <w:tcPr>
            <w:tcW w:w="1956" w:type="dxa"/>
            <w:tcBorders>
              <w:top w:val="single" w:sz="4" w:space="0" w:color="auto"/>
              <w:left w:val="single" w:sz="4" w:space="0" w:color="auto"/>
              <w:bottom w:val="single" w:sz="4" w:space="0" w:color="auto"/>
              <w:right w:val="single" w:sz="4" w:space="0" w:color="auto"/>
            </w:tcBorders>
            <w:hideMark/>
          </w:tcPr>
          <w:p w14:paraId="00F8123E" w14:textId="760F0755" w:rsidR="00C062B6" w:rsidRDefault="00C062B6">
            <w:pPr>
              <w:pStyle w:val="TAL"/>
              <w:spacing w:line="256" w:lineRule="auto"/>
            </w:pPr>
            <w:r>
              <w:t>Support search space set configuration with freqMonitorLocation-r16</w:t>
            </w:r>
          </w:p>
        </w:tc>
        <w:tc>
          <w:tcPr>
            <w:tcW w:w="4431" w:type="dxa"/>
            <w:tcBorders>
              <w:top w:val="single" w:sz="4" w:space="0" w:color="auto"/>
              <w:left w:val="single" w:sz="4" w:space="0" w:color="auto"/>
              <w:bottom w:val="single" w:sz="4" w:space="0" w:color="auto"/>
              <w:right w:val="single" w:sz="4" w:space="0" w:color="auto"/>
            </w:tcBorders>
            <w:hideMark/>
          </w:tcPr>
          <w:p w14:paraId="08D19C14" w14:textId="399941A3" w:rsidR="00C062B6" w:rsidRDefault="00C062B6">
            <w:pPr>
              <w:pStyle w:val="TAL"/>
              <w:spacing w:line="256" w:lineRule="auto"/>
              <w:rPr>
                <w:lang w:eastAsia="ja-JP"/>
              </w:rPr>
            </w:pPr>
            <w:r>
              <w:rPr>
                <w:lang w:eastAsia="ja-JP"/>
              </w:rPr>
              <w:t>1. Support search space set configuration with freqMonitorLocations-r16</w:t>
            </w:r>
          </w:p>
        </w:tc>
        <w:tc>
          <w:tcPr>
            <w:tcW w:w="1268" w:type="dxa"/>
            <w:tcBorders>
              <w:top w:val="single" w:sz="4" w:space="0" w:color="auto"/>
              <w:left w:val="single" w:sz="4" w:space="0" w:color="auto"/>
              <w:bottom w:val="single" w:sz="4" w:space="0" w:color="auto"/>
              <w:right w:val="single" w:sz="4" w:space="0" w:color="auto"/>
            </w:tcBorders>
            <w:hideMark/>
          </w:tcPr>
          <w:p w14:paraId="6C5D596B" w14:textId="4777EA7F" w:rsidR="00C062B6" w:rsidRDefault="00C062B6">
            <w:pPr>
              <w:pStyle w:val="TAL"/>
              <w:spacing w:line="256" w:lineRule="auto"/>
              <w:rPr>
                <w:lang w:eastAsia="ja-JP"/>
              </w:rPr>
            </w:pPr>
            <w:r>
              <w:rPr>
                <w:lang w:eastAsia="ja-JP"/>
              </w:rPr>
              <w:t>10-1, 10-1a,  10-2, or 10-2a</w:t>
            </w:r>
          </w:p>
          <w:p w14:paraId="543C59E0"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2A50D7E5"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A7726C8"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817C88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373F4D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284151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0294C40"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B5EFEA2"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65B35FC" w14:textId="5E6BF3A2"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432FA0A" w14:textId="77777777" w:rsidR="00C062B6" w:rsidRDefault="00C062B6">
            <w:pPr>
              <w:pStyle w:val="TAL"/>
              <w:spacing w:line="256" w:lineRule="auto"/>
            </w:pPr>
            <w:r>
              <w:t>Optional with capability signalling</w:t>
            </w:r>
          </w:p>
        </w:tc>
      </w:tr>
      <w:tr w:rsidR="00C062B6" w14:paraId="7839008C"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E4FE141"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5981865A" w14:textId="77777777" w:rsidR="00C062B6" w:rsidRDefault="00C062B6">
            <w:pPr>
              <w:pStyle w:val="TAL"/>
              <w:spacing w:line="256" w:lineRule="auto"/>
              <w:rPr>
                <w:lang w:eastAsia="ja-JP"/>
              </w:rPr>
            </w:pPr>
            <w:r>
              <w:rPr>
                <w:lang w:eastAsia="ja-JP"/>
              </w:rPr>
              <w:t>10-20a</w:t>
            </w:r>
          </w:p>
        </w:tc>
        <w:tc>
          <w:tcPr>
            <w:tcW w:w="1956" w:type="dxa"/>
            <w:tcBorders>
              <w:top w:val="single" w:sz="4" w:space="0" w:color="auto"/>
              <w:left w:val="single" w:sz="4" w:space="0" w:color="auto"/>
              <w:bottom w:val="single" w:sz="4" w:space="0" w:color="auto"/>
              <w:right w:val="single" w:sz="4" w:space="0" w:color="auto"/>
            </w:tcBorders>
            <w:hideMark/>
          </w:tcPr>
          <w:p w14:paraId="590C21C1" w14:textId="77777777" w:rsidR="00C062B6" w:rsidRDefault="00C062B6">
            <w:pPr>
              <w:pStyle w:val="TAL"/>
              <w:spacing w:line="256" w:lineRule="auto"/>
            </w:pPr>
            <w:r>
              <w:t>Support coreset configuration with rb-Offset</w:t>
            </w:r>
          </w:p>
        </w:tc>
        <w:tc>
          <w:tcPr>
            <w:tcW w:w="4431" w:type="dxa"/>
            <w:tcBorders>
              <w:top w:val="single" w:sz="4" w:space="0" w:color="auto"/>
              <w:left w:val="single" w:sz="4" w:space="0" w:color="auto"/>
              <w:bottom w:val="single" w:sz="4" w:space="0" w:color="auto"/>
              <w:right w:val="single" w:sz="4" w:space="0" w:color="auto"/>
            </w:tcBorders>
          </w:tcPr>
          <w:p w14:paraId="4177DB01" w14:textId="77777777" w:rsidR="00C062B6" w:rsidRDefault="00C062B6">
            <w:pPr>
              <w:pStyle w:val="TAL"/>
              <w:spacing w:line="256" w:lineRule="auto"/>
              <w:rPr>
                <w:lang w:eastAsia="ja-JP"/>
              </w:rPr>
            </w:pPr>
            <w:r>
              <w:rPr>
                <w:lang w:eastAsia="ja-JP"/>
              </w:rPr>
              <w:t xml:space="preserve">1. Support coreset configuration with rb-Offset </w:t>
            </w:r>
          </w:p>
          <w:p w14:paraId="2E1992CD"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621895B" w14:textId="77777777" w:rsidR="00C062B6" w:rsidRDefault="00C062B6">
            <w:pPr>
              <w:pStyle w:val="TAL"/>
              <w:spacing w:line="256" w:lineRule="auto"/>
              <w:rPr>
                <w:lang w:eastAsia="ja-JP"/>
              </w:rPr>
            </w:pPr>
            <w:r>
              <w:rPr>
                <w:lang w:eastAsia="ja-JP"/>
              </w:rPr>
              <w:t>10-1, 10-1a,  10-2, or 10-2a</w:t>
            </w:r>
          </w:p>
          <w:p w14:paraId="6F9F3B74"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AB8B159"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A7885DD"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CB443A7"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A944BBD"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62A650F"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373AA4C"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758E1C7"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7DA63AA"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302E3877" w14:textId="77777777" w:rsidR="00C062B6" w:rsidRDefault="00C062B6">
            <w:pPr>
              <w:pStyle w:val="TAL"/>
              <w:spacing w:line="256" w:lineRule="auto"/>
            </w:pPr>
            <w:r>
              <w:t>Optional with capability signalling</w:t>
            </w:r>
          </w:p>
        </w:tc>
      </w:tr>
      <w:tr w:rsidR="00C062B6" w14:paraId="23818654"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DD6FA76"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7B536797" w14:textId="77777777" w:rsidR="00C062B6" w:rsidRDefault="00C062B6">
            <w:pPr>
              <w:pStyle w:val="TAL"/>
              <w:spacing w:line="256" w:lineRule="auto"/>
              <w:rPr>
                <w:lang w:eastAsia="ja-JP"/>
              </w:rPr>
            </w:pPr>
            <w:r>
              <w:rPr>
                <w:lang w:eastAsia="ja-JP"/>
              </w:rPr>
              <w:t>10-21</w:t>
            </w:r>
          </w:p>
        </w:tc>
        <w:tc>
          <w:tcPr>
            <w:tcW w:w="1956" w:type="dxa"/>
            <w:tcBorders>
              <w:top w:val="single" w:sz="4" w:space="0" w:color="auto"/>
              <w:left w:val="single" w:sz="4" w:space="0" w:color="auto"/>
              <w:bottom w:val="single" w:sz="4" w:space="0" w:color="auto"/>
              <w:right w:val="single" w:sz="4" w:space="0" w:color="auto"/>
            </w:tcBorders>
            <w:hideMark/>
          </w:tcPr>
          <w:p w14:paraId="49BA0D2E" w14:textId="77777777" w:rsidR="00C062B6" w:rsidRDefault="00C062B6">
            <w:pPr>
              <w:pStyle w:val="TAL"/>
              <w:spacing w:line="256" w:lineRule="auto"/>
            </w:pPr>
            <w:r>
              <w:t>Support using ED threshold for UL to DL COT sharing</w:t>
            </w:r>
          </w:p>
        </w:tc>
        <w:tc>
          <w:tcPr>
            <w:tcW w:w="4431" w:type="dxa"/>
            <w:tcBorders>
              <w:top w:val="single" w:sz="4" w:space="0" w:color="auto"/>
              <w:left w:val="single" w:sz="4" w:space="0" w:color="auto"/>
              <w:bottom w:val="single" w:sz="4" w:space="0" w:color="auto"/>
              <w:right w:val="single" w:sz="4" w:space="0" w:color="auto"/>
            </w:tcBorders>
          </w:tcPr>
          <w:p w14:paraId="01988B56" w14:textId="77777777" w:rsidR="00C062B6" w:rsidRDefault="00C062B6">
            <w:pPr>
              <w:pStyle w:val="TAL"/>
              <w:spacing w:line="256" w:lineRule="auto"/>
              <w:rPr>
                <w:rFonts w:eastAsia="Times New Roman"/>
                <w:color w:val="000000"/>
              </w:rPr>
            </w:pPr>
            <w:r>
              <w:rPr>
                <w:lang w:eastAsia="ja-JP"/>
              </w:rPr>
              <w:t xml:space="preserve">1. Use </w:t>
            </w:r>
            <w:r>
              <w:rPr>
                <w:rFonts w:eastAsia="Times New Roman"/>
                <w:color w:val="000000"/>
              </w:rPr>
              <w:t>ULtoDL-CO-SharingED-Threshold-r16 for cat 4 LBT for scheduled UL to share COT with gNB for DL</w:t>
            </w:r>
          </w:p>
          <w:p w14:paraId="54260BC0" w14:textId="77777777" w:rsidR="00C062B6" w:rsidRDefault="00C062B6">
            <w:pPr>
              <w:pStyle w:val="TAL"/>
              <w:spacing w:line="256" w:lineRule="auto"/>
              <w:rPr>
                <w:rFonts w:eastAsia="Times New Roman"/>
                <w:color w:val="000000"/>
              </w:rPr>
            </w:pPr>
            <w:r>
              <w:rPr>
                <w:lang w:eastAsia="ja-JP"/>
              </w:rPr>
              <w:t xml:space="preserve">2. Use </w:t>
            </w:r>
            <w:r>
              <w:rPr>
                <w:rFonts w:eastAsia="Times New Roman"/>
                <w:color w:val="000000"/>
              </w:rPr>
              <w:t>ULtoDL-CO-SharingED-Threshold-r16 for cat 4 LBT for CG-PUSCH to share COT with gNB for DL</w:t>
            </w:r>
          </w:p>
          <w:p w14:paraId="529DB6B7" w14:textId="77777777" w:rsidR="00C062B6" w:rsidRDefault="00C062B6">
            <w:pPr>
              <w:pStyle w:val="TAL"/>
              <w:spacing w:line="256" w:lineRule="auto"/>
              <w:rPr>
                <w:rFonts w:eastAsia="Times New Roman"/>
                <w:color w:val="000000"/>
              </w:rPr>
            </w:pPr>
            <w:r>
              <w:rPr>
                <w:rFonts w:eastAsia="Times New Roman"/>
                <w:color w:val="000000"/>
              </w:rPr>
              <w:t>3. Indicate in CG-UCI the COT sharing information as configured in cg-COT-Sharing-r16</w:t>
            </w:r>
          </w:p>
          <w:p w14:paraId="07777A5A"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0D9D8971" w14:textId="77777777" w:rsidR="00C062B6" w:rsidRDefault="00C062B6">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6FAE771C"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31C5CD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2218A47"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BC2A328"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4F9F573"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449EDEE"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339A34C"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53A5A4C"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AA6FE95" w14:textId="77777777" w:rsidR="00C062B6" w:rsidRDefault="00C062B6">
            <w:pPr>
              <w:pStyle w:val="TAL"/>
              <w:spacing w:line="256" w:lineRule="auto"/>
            </w:pPr>
            <w:r>
              <w:t>Optional with capability signalling</w:t>
            </w:r>
          </w:p>
        </w:tc>
      </w:tr>
      <w:tr w:rsidR="00C062B6" w14:paraId="5BC5F7A7" w14:textId="77777777" w:rsidTr="00C062B6">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B0B0315" w14:textId="77777777" w:rsidR="00C062B6" w:rsidRDefault="00C062B6">
            <w:pPr>
              <w:spacing w:line="256" w:lineRule="auto"/>
              <w:rPr>
                <w:rFonts w:ascii="Arial" w:eastAsiaTheme="minorEastAsia" w:hAnsi="Arial"/>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14:paraId="308209CE" w14:textId="77777777" w:rsidR="00C062B6" w:rsidRDefault="00C062B6">
            <w:pPr>
              <w:pStyle w:val="TAL"/>
              <w:spacing w:line="256" w:lineRule="auto"/>
              <w:rPr>
                <w:lang w:eastAsia="ja-JP"/>
              </w:rPr>
            </w:pPr>
            <w:r>
              <w:rPr>
                <w:lang w:eastAsia="ja-JP"/>
              </w:rPr>
              <w:t>10-22</w:t>
            </w:r>
          </w:p>
        </w:tc>
        <w:tc>
          <w:tcPr>
            <w:tcW w:w="1956" w:type="dxa"/>
            <w:tcBorders>
              <w:top w:val="single" w:sz="4" w:space="0" w:color="auto"/>
              <w:left w:val="single" w:sz="4" w:space="0" w:color="auto"/>
              <w:bottom w:val="single" w:sz="4" w:space="0" w:color="auto"/>
              <w:right w:val="single" w:sz="4" w:space="0" w:color="auto"/>
            </w:tcBorders>
            <w:hideMark/>
          </w:tcPr>
          <w:p w14:paraId="07BF0120" w14:textId="77777777" w:rsidR="00C062B6" w:rsidRDefault="00C062B6">
            <w:pPr>
              <w:pStyle w:val="TAL"/>
              <w:spacing w:line="256" w:lineRule="auto"/>
            </w:pPr>
            <w:r>
              <w:t>No gap 2-step RACH msgA transmission</w:t>
            </w:r>
          </w:p>
        </w:tc>
        <w:tc>
          <w:tcPr>
            <w:tcW w:w="4431" w:type="dxa"/>
            <w:tcBorders>
              <w:top w:val="single" w:sz="4" w:space="0" w:color="auto"/>
              <w:left w:val="single" w:sz="4" w:space="0" w:color="auto"/>
              <w:bottom w:val="single" w:sz="4" w:space="0" w:color="auto"/>
              <w:right w:val="single" w:sz="4" w:space="0" w:color="auto"/>
            </w:tcBorders>
            <w:hideMark/>
          </w:tcPr>
          <w:p w14:paraId="459AE192" w14:textId="77777777" w:rsidR="00C062B6" w:rsidRDefault="00C062B6">
            <w:pPr>
              <w:pStyle w:val="TAL"/>
              <w:spacing w:line="256" w:lineRule="auto"/>
              <w:rPr>
                <w:lang w:eastAsia="ja-JP"/>
              </w:rPr>
            </w:pPr>
            <w:r>
              <w:rPr>
                <w:lang w:eastAsia="ja-JP"/>
              </w:rPr>
              <w:t>1. Support transmitting PRACH and PUSCH of msgA without gap in between</w:t>
            </w:r>
          </w:p>
          <w:p w14:paraId="61CC79AD" w14:textId="77777777" w:rsidR="00C062B6" w:rsidRDefault="00C062B6">
            <w:pPr>
              <w:pStyle w:val="TAL"/>
              <w:spacing w:line="256" w:lineRule="auto"/>
              <w:rPr>
                <w:lang w:eastAsia="ja-JP"/>
              </w:rPr>
            </w:pPr>
            <w:r>
              <w:rPr>
                <w:lang w:eastAsia="ja-JP"/>
              </w:rPr>
              <w:t>FFS if RAN1 can disallow this in NR-U.</w:t>
            </w:r>
          </w:p>
        </w:tc>
        <w:tc>
          <w:tcPr>
            <w:tcW w:w="1268" w:type="dxa"/>
            <w:tcBorders>
              <w:top w:val="single" w:sz="4" w:space="0" w:color="auto"/>
              <w:left w:val="single" w:sz="4" w:space="0" w:color="auto"/>
              <w:bottom w:val="single" w:sz="4" w:space="0" w:color="auto"/>
              <w:right w:val="single" w:sz="4" w:space="0" w:color="auto"/>
            </w:tcBorders>
            <w:hideMark/>
          </w:tcPr>
          <w:p w14:paraId="7C64C14E" w14:textId="77777777" w:rsidR="00C062B6" w:rsidRDefault="00C062B6">
            <w:pPr>
              <w:pStyle w:val="TAL"/>
              <w:spacing w:line="256" w:lineRule="auto"/>
              <w:rPr>
                <w:lang w:eastAsia="ja-JP"/>
              </w:rPr>
            </w:pPr>
            <w:r>
              <w:rPr>
                <w:lang w:eastAsia="ja-JP"/>
              </w:rPr>
              <w:t>10-1 or 10-2 and 9-1</w:t>
            </w:r>
          </w:p>
        </w:tc>
        <w:tc>
          <w:tcPr>
            <w:tcW w:w="1096" w:type="dxa"/>
            <w:tcBorders>
              <w:top w:val="single" w:sz="4" w:space="0" w:color="auto"/>
              <w:left w:val="single" w:sz="4" w:space="0" w:color="auto"/>
              <w:bottom w:val="single" w:sz="4" w:space="0" w:color="auto"/>
              <w:right w:val="single" w:sz="4" w:space="0" w:color="auto"/>
            </w:tcBorders>
            <w:hideMark/>
          </w:tcPr>
          <w:p w14:paraId="4058B6E9" w14:textId="77777777" w:rsidR="00C062B6" w:rsidRDefault="00C062B6">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266DDFF0"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034C51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37ADBF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B54E120"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24D7F64"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21CCF0E"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64040FA" w14:textId="77777777" w:rsidR="00C062B6" w:rsidRDefault="00C062B6">
            <w:pPr>
              <w:pStyle w:val="TAL"/>
              <w:spacing w:line="256" w:lineRule="auto"/>
            </w:pPr>
            <w:r>
              <w:t>For licensed case, a minimum gap between PRACH and PUSCH of msgA is introduced, but is not applicable to NR-U</w:t>
            </w:r>
          </w:p>
        </w:tc>
        <w:tc>
          <w:tcPr>
            <w:tcW w:w="1906" w:type="dxa"/>
            <w:tcBorders>
              <w:top w:val="single" w:sz="4" w:space="0" w:color="auto"/>
              <w:left w:val="single" w:sz="4" w:space="0" w:color="auto"/>
              <w:bottom w:val="single" w:sz="4" w:space="0" w:color="auto"/>
              <w:right w:val="single" w:sz="4" w:space="0" w:color="auto"/>
            </w:tcBorders>
            <w:hideMark/>
          </w:tcPr>
          <w:p w14:paraId="7A098F28" w14:textId="77777777" w:rsidR="00C062B6" w:rsidRDefault="00C062B6">
            <w:pPr>
              <w:pStyle w:val="TAL"/>
              <w:spacing w:line="256" w:lineRule="auto"/>
            </w:pPr>
            <w:r>
              <w:t>Optional with capability signalling</w:t>
            </w:r>
          </w:p>
        </w:tc>
      </w:tr>
      <w:tr w:rsidR="00C062B6" w14:paraId="077EEA4B" w14:textId="77777777" w:rsidTr="00C062B6">
        <w:trPr>
          <w:trHeight w:val="1538"/>
        </w:trPr>
        <w:tc>
          <w:tcPr>
            <w:tcW w:w="1106" w:type="dxa"/>
            <w:tcBorders>
              <w:top w:val="single" w:sz="4" w:space="0" w:color="auto"/>
              <w:left w:val="single" w:sz="4" w:space="0" w:color="auto"/>
              <w:bottom w:val="single" w:sz="4" w:space="0" w:color="auto"/>
              <w:right w:val="single" w:sz="4" w:space="0" w:color="auto"/>
            </w:tcBorders>
          </w:tcPr>
          <w:p w14:paraId="54BAA0E7"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6BB9297" w14:textId="77777777" w:rsidR="00C062B6" w:rsidRDefault="00C062B6">
            <w:pPr>
              <w:pStyle w:val="TAL"/>
              <w:spacing w:line="256" w:lineRule="auto"/>
              <w:rPr>
                <w:lang w:eastAsia="ja-JP"/>
              </w:rPr>
            </w:pPr>
            <w:r>
              <w:rPr>
                <w:lang w:eastAsia="ja-JP"/>
              </w:rPr>
              <w:t>10-23</w:t>
            </w:r>
          </w:p>
        </w:tc>
        <w:tc>
          <w:tcPr>
            <w:tcW w:w="1956" w:type="dxa"/>
            <w:tcBorders>
              <w:top w:val="single" w:sz="4" w:space="0" w:color="auto"/>
              <w:left w:val="single" w:sz="4" w:space="0" w:color="auto"/>
              <w:bottom w:val="single" w:sz="4" w:space="0" w:color="auto"/>
              <w:right w:val="single" w:sz="4" w:space="0" w:color="auto"/>
            </w:tcBorders>
            <w:hideMark/>
          </w:tcPr>
          <w:p w14:paraId="34F36813" w14:textId="77777777" w:rsidR="00C062B6" w:rsidRDefault="00C062B6">
            <w:pPr>
              <w:pStyle w:val="TAL"/>
              <w:spacing w:line="256" w:lineRule="auto"/>
              <w:rPr>
                <w:lang w:val="en-US"/>
              </w:rPr>
            </w:pPr>
            <w:r>
              <w:rPr>
                <w:lang w:val="en-US"/>
              </w:rPr>
              <w:t>CGI reading based on off-sync raster SSB for ANR functionality</w:t>
            </w:r>
          </w:p>
        </w:tc>
        <w:tc>
          <w:tcPr>
            <w:tcW w:w="4431" w:type="dxa"/>
            <w:tcBorders>
              <w:top w:val="single" w:sz="4" w:space="0" w:color="auto"/>
              <w:left w:val="single" w:sz="4" w:space="0" w:color="auto"/>
              <w:bottom w:val="single" w:sz="4" w:space="0" w:color="auto"/>
              <w:right w:val="single" w:sz="4" w:space="0" w:color="auto"/>
            </w:tcBorders>
            <w:hideMark/>
          </w:tcPr>
          <w:p w14:paraId="78EC63BC" w14:textId="77777777" w:rsidR="00C062B6" w:rsidRDefault="00C062B6">
            <w:pPr>
              <w:pStyle w:val="TAL"/>
              <w:spacing w:line="256" w:lineRule="auto"/>
              <w:rPr>
                <w:lang w:val="en-US" w:eastAsia="ja-JP"/>
              </w:rPr>
            </w:pPr>
            <w:r>
              <w:rPr>
                <w:lang w:val="en-US" w:eastAsia="ja-JP"/>
              </w:rPr>
              <w:t>1. Support acquisition of relevant information from a neighbouring NR unlicensed cell in an unlicensed carrier by reading the RMSI of the neighbouring unlicensed cell and reporting the acquired information to the network</w:t>
            </w:r>
          </w:p>
        </w:tc>
        <w:tc>
          <w:tcPr>
            <w:tcW w:w="1268" w:type="dxa"/>
            <w:tcBorders>
              <w:top w:val="single" w:sz="4" w:space="0" w:color="auto"/>
              <w:left w:val="single" w:sz="4" w:space="0" w:color="auto"/>
              <w:bottom w:val="single" w:sz="4" w:space="0" w:color="auto"/>
              <w:right w:val="single" w:sz="4" w:space="0" w:color="auto"/>
            </w:tcBorders>
            <w:hideMark/>
          </w:tcPr>
          <w:p w14:paraId="1FBB2467" w14:textId="6E6E8476" w:rsidR="00C062B6" w:rsidRDefault="00C062B6">
            <w:pPr>
              <w:pStyle w:val="TAL"/>
              <w:spacing w:line="256" w:lineRule="auto"/>
              <w:rPr>
                <w:lang w:eastAsia="ja-JP"/>
              </w:rPr>
            </w:pPr>
            <w:r>
              <w:rPr>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697035B1"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0C8C2F0"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0EB196E"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63B32D4"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819CCC1"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0D0CFF8"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5C73E5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7AFD3B1" w14:textId="77777777" w:rsidR="00C062B6" w:rsidRDefault="00C062B6">
            <w:pPr>
              <w:pStyle w:val="TAL"/>
              <w:spacing w:line="256" w:lineRule="auto"/>
            </w:pPr>
            <w:r>
              <w:rPr>
                <w:lang w:val="en-US" w:eastAsia="ja-JP"/>
              </w:rPr>
              <w:t>Support reading RMSI from SCell from an off-sync raster SSB for ANR</w:t>
            </w:r>
          </w:p>
        </w:tc>
        <w:tc>
          <w:tcPr>
            <w:tcW w:w="1906" w:type="dxa"/>
            <w:tcBorders>
              <w:top w:val="single" w:sz="4" w:space="0" w:color="auto"/>
              <w:left w:val="single" w:sz="4" w:space="0" w:color="auto"/>
              <w:bottom w:val="single" w:sz="4" w:space="0" w:color="auto"/>
              <w:right w:val="single" w:sz="4" w:space="0" w:color="auto"/>
            </w:tcBorders>
            <w:hideMark/>
          </w:tcPr>
          <w:p w14:paraId="2F5914C7" w14:textId="77777777" w:rsidR="00C062B6" w:rsidRDefault="00C062B6">
            <w:pPr>
              <w:pStyle w:val="TAL"/>
              <w:spacing w:line="256" w:lineRule="auto"/>
            </w:pPr>
            <w:r>
              <w:t>Optional with capability signalling</w:t>
            </w:r>
          </w:p>
        </w:tc>
      </w:tr>
      <w:tr w:rsidR="00C062B6" w14:paraId="6598E02E"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2AEEE41D"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9B1EE19" w14:textId="77777777" w:rsidR="00C062B6" w:rsidRDefault="00C062B6">
            <w:pPr>
              <w:pStyle w:val="TAL"/>
              <w:spacing w:line="256" w:lineRule="auto"/>
              <w:rPr>
                <w:lang w:eastAsia="ja-JP"/>
              </w:rPr>
            </w:pPr>
            <w:r>
              <w:rPr>
                <w:lang w:eastAsia="ja-JP"/>
              </w:rPr>
              <w:t>10-24</w:t>
            </w:r>
          </w:p>
        </w:tc>
        <w:tc>
          <w:tcPr>
            <w:tcW w:w="1956" w:type="dxa"/>
            <w:tcBorders>
              <w:top w:val="single" w:sz="4" w:space="0" w:color="auto"/>
              <w:left w:val="single" w:sz="4" w:space="0" w:color="auto"/>
              <w:bottom w:val="single" w:sz="4" w:space="0" w:color="auto"/>
              <w:right w:val="single" w:sz="4" w:space="0" w:color="auto"/>
            </w:tcBorders>
            <w:hideMark/>
          </w:tcPr>
          <w:p w14:paraId="2A080C73" w14:textId="77777777" w:rsidR="00C062B6" w:rsidRDefault="00C062B6">
            <w:pPr>
              <w:pStyle w:val="TAL"/>
              <w:spacing w:line="256" w:lineRule="auto"/>
            </w:pPr>
            <w:r>
              <w:t>CG-UCI multiplexing with HARQ ACK</w:t>
            </w:r>
          </w:p>
        </w:tc>
        <w:tc>
          <w:tcPr>
            <w:tcW w:w="4431" w:type="dxa"/>
            <w:tcBorders>
              <w:top w:val="single" w:sz="4" w:space="0" w:color="auto"/>
              <w:left w:val="single" w:sz="4" w:space="0" w:color="auto"/>
              <w:bottom w:val="single" w:sz="4" w:space="0" w:color="auto"/>
              <w:right w:val="single" w:sz="4" w:space="0" w:color="auto"/>
            </w:tcBorders>
            <w:hideMark/>
          </w:tcPr>
          <w:p w14:paraId="11D269AD" w14:textId="77777777" w:rsidR="00C062B6" w:rsidRDefault="00C062B6">
            <w:pPr>
              <w:pStyle w:val="TAL"/>
              <w:spacing w:line="256" w:lineRule="auto"/>
              <w:rPr>
                <w:lang w:eastAsia="ja-JP"/>
              </w:rPr>
            </w:pPr>
            <w:r>
              <w:rPr>
                <w:lang w:eastAsia="ja-JP"/>
              </w:rPr>
              <w:t>1. Support multiplexing CG-UCI with HARQ ACK</w:t>
            </w:r>
          </w:p>
        </w:tc>
        <w:tc>
          <w:tcPr>
            <w:tcW w:w="1268" w:type="dxa"/>
            <w:tcBorders>
              <w:top w:val="single" w:sz="4" w:space="0" w:color="auto"/>
              <w:left w:val="single" w:sz="4" w:space="0" w:color="auto"/>
              <w:bottom w:val="single" w:sz="4" w:space="0" w:color="auto"/>
              <w:right w:val="single" w:sz="4" w:space="0" w:color="auto"/>
            </w:tcBorders>
            <w:hideMark/>
          </w:tcPr>
          <w:p w14:paraId="502CD9C7" w14:textId="48BF7A03" w:rsidR="00C062B6" w:rsidRDefault="00C062B6">
            <w:pPr>
              <w:pStyle w:val="TAL"/>
              <w:spacing w:line="256" w:lineRule="auto"/>
              <w:rPr>
                <w:lang w:eastAsia="ja-JP"/>
              </w:rPr>
            </w:pPr>
            <w:r>
              <w:rPr>
                <w:lang w:eastAsia="ja-JP"/>
              </w:rPr>
              <w:t>10-18,</w:t>
            </w:r>
          </w:p>
          <w:p w14:paraId="63AB8F84" w14:textId="77777777" w:rsidR="00C062B6" w:rsidRDefault="00C062B6">
            <w:pPr>
              <w:pStyle w:val="TAL"/>
              <w:spacing w:line="256" w:lineRule="auto"/>
              <w:rPr>
                <w:lang w:eastAsia="ja-JP"/>
              </w:rPr>
            </w:pPr>
            <w:r>
              <w:rPr>
                <w:lang w:eastAsia="ja-JP"/>
              </w:rPr>
              <w:t>5-19 or 5-20</w:t>
            </w:r>
          </w:p>
          <w:p w14:paraId="47ADAE31" w14:textId="77777777" w:rsidR="00C062B6" w:rsidRDefault="00C062B6">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6D007593"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5AB7832"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E2EF04D"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9C5A784"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EB86239"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29CF46E"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A5A03FE"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A57ED8F"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A4148F5" w14:textId="77777777" w:rsidR="00C062B6" w:rsidRDefault="00C062B6">
            <w:pPr>
              <w:pStyle w:val="TAL"/>
              <w:spacing w:line="256" w:lineRule="auto"/>
            </w:pPr>
            <w:r>
              <w:t>Optional with capability signalling</w:t>
            </w:r>
          </w:p>
        </w:tc>
      </w:tr>
      <w:tr w:rsidR="00C062B6" w14:paraId="1012138F"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34DD243F"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2C44F11" w14:textId="77777777" w:rsidR="00C062B6" w:rsidRDefault="00C062B6">
            <w:pPr>
              <w:pStyle w:val="TAL"/>
              <w:spacing w:line="256" w:lineRule="auto"/>
              <w:rPr>
                <w:lang w:eastAsia="ja-JP"/>
              </w:rPr>
            </w:pPr>
            <w:r>
              <w:rPr>
                <w:lang w:eastAsia="ja-JP"/>
              </w:rPr>
              <w:t>10-25</w:t>
            </w:r>
          </w:p>
        </w:tc>
        <w:tc>
          <w:tcPr>
            <w:tcW w:w="1956" w:type="dxa"/>
            <w:tcBorders>
              <w:top w:val="single" w:sz="4" w:space="0" w:color="auto"/>
              <w:left w:val="single" w:sz="4" w:space="0" w:color="auto"/>
              <w:bottom w:val="single" w:sz="4" w:space="0" w:color="auto"/>
              <w:right w:val="single" w:sz="4" w:space="0" w:color="auto"/>
            </w:tcBorders>
            <w:hideMark/>
          </w:tcPr>
          <w:p w14:paraId="601A1245" w14:textId="3902EC6C" w:rsidR="00C062B6" w:rsidRDefault="00C062B6">
            <w:pPr>
              <w:pStyle w:val="TAL"/>
              <w:spacing w:line="256" w:lineRule="auto"/>
            </w:pPr>
            <w:r>
              <w:t>Enable  configured UL transmission out of COT</w:t>
            </w:r>
          </w:p>
        </w:tc>
        <w:tc>
          <w:tcPr>
            <w:tcW w:w="4431" w:type="dxa"/>
            <w:tcBorders>
              <w:top w:val="single" w:sz="4" w:space="0" w:color="auto"/>
              <w:left w:val="single" w:sz="4" w:space="0" w:color="auto"/>
              <w:bottom w:val="single" w:sz="4" w:space="0" w:color="auto"/>
              <w:right w:val="single" w:sz="4" w:space="0" w:color="auto"/>
            </w:tcBorders>
            <w:hideMark/>
          </w:tcPr>
          <w:p w14:paraId="633BCBC3" w14:textId="3065F5E0" w:rsidR="00C062B6" w:rsidRDefault="00C062B6">
            <w:pPr>
              <w:pStyle w:val="TAL"/>
              <w:spacing w:line="256" w:lineRule="auto"/>
              <w:rPr>
                <w:lang w:eastAsia="ja-JP"/>
              </w:rPr>
            </w:pPr>
            <w:r>
              <w:rPr>
                <w:lang w:eastAsia="ja-JP"/>
              </w:rPr>
              <w:t>1. Support configuration of enableConfiguredUL-r16 and enable Cat 4</w:t>
            </w:r>
            <w:r>
              <w:t xml:space="preserve"> LBT based transmission of RRC configured UL *SRS, PUCCH, CG-PUSCH etc) out of COT when DCI 2_0is configured but not detected</w:t>
            </w:r>
          </w:p>
        </w:tc>
        <w:tc>
          <w:tcPr>
            <w:tcW w:w="1268" w:type="dxa"/>
            <w:tcBorders>
              <w:top w:val="single" w:sz="4" w:space="0" w:color="auto"/>
              <w:left w:val="single" w:sz="4" w:space="0" w:color="auto"/>
              <w:bottom w:val="single" w:sz="4" w:space="0" w:color="auto"/>
              <w:right w:val="single" w:sz="4" w:space="0" w:color="auto"/>
            </w:tcBorders>
            <w:hideMark/>
          </w:tcPr>
          <w:p w14:paraId="0804EADC" w14:textId="5296664B" w:rsidR="00C062B6" w:rsidRDefault="00C062B6">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3FB2A66E"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3A79FC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0A8882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C7B2BBD"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C49ABA8"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14B1624"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89D08D8"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7B690EEC"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86E71D8" w14:textId="77777777" w:rsidR="00C062B6" w:rsidRDefault="00C062B6">
            <w:pPr>
              <w:pStyle w:val="TAL"/>
              <w:spacing w:line="256" w:lineRule="auto"/>
            </w:pPr>
            <w:r>
              <w:t>Optional with capability signalling</w:t>
            </w:r>
          </w:p>
        </w:tc>
      </w:tr>
      <w:tr w:rsidR="00C062B6" w14:paraId="37AF549C"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20850F3F"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BA6A381" w14:textId="77777777" w:rsidR="00C062B6" w:rsidRDefault="00C062B6">
            <w:pPr>
              <w:pStyle w:val="TAL"/>
              <w:spacing w:line="256" w:lineRule="auto"/>
              <w:rPr>
                <w:lang w:eastAsia="ja-JP"/>
              </w:rPr>
            </w:pPr>
            <w:r>
              <w:rPr>
                <w:lang w:eastAsia="ja-JP"/>
              </w:rPr>
              <w:t>10-26</w:t>
            </w:r>
          </w:p>
        </w:tc>
        <w:tc>
          <w:tcPr>
            <w:tcW w:w="1956" w:type="dxa"/>
            <w:tcBorders>
              <w:top w:val="single" w:sz="4" w:space="0" w:color="auto"/>
              <w:left w:val="single" w:sz="4" w:space="0" w:color="auto"/>
              <w:bottom w:val="single" w:sz="4" w:space="0" w:color="auto"/>
              <w:right w:val="single" w:sz="4" w:space="0" w:color="auto"/>
            </w:tcBorders>
            <w:hideMark/>
          </w:tcPr>
          <w:p w14:paraId="32DB4782" w14:textId="042271B3" w:rsidR="00C062B6" w:rsidRDefault="00C062B6">
            <w:pPr>
              <w:pStyle w:val="TAL"/>
              <w:spacing w:line="256" w:lineRule="auto"/>
              <w:rPr>
                <w:szCs w:val="18"/>
              </w:rPr>
            </w:pPr>
            <w:r>
              <w:rPr>
                <w:rFonts w:eastAsia="MS Mincho"/>
                <w:szCs w:val="18"/>
                <w:lang w:val="en-US"/>
              </w:rPr>
              <w:t>CSI-RS based RLM outside of discovery burst transmission  window</w:t>
            </w:r>
          </w:p>
        </w:tc>
        <w:tc>
          <w:tcPr>
            <w:tcW w:w="4431" w:type="dxa"/>
            <w:tcBorders>
              <w:top w:val="single" w:sz="4" w:space="0" w:color="auto"/>
              <w:left w:val="single" w:sz="4" w:space="0" w:color="auto"/>
              <w:bottom w:val="single" w:sz="4" w:space="0" w:color="auto"/>
              <w:right w:val="single" w:sz="4" w:space="0" w:color="auto"/>
            </w:tcBorders>
            <w:hideMark/>
          </w:tcPr>
          <w:p w14:paraId="2153102F" w14:textId="5376B618" w:rsidR="00C062B6" w:rsidRDefault="00C062B6">
            <w:pPr>
              <w:pStyle w:val="TAL"/>
              <w:spacing w:line="256" w:lineRule="auto"/>
              <w:rPr>
                <w:szCs w:val="18"/>
                <w:lang w:eastAsia="ja-JP"/>
              </w:rPr>
            </w:pPr>
            <w:r>
              <w:rPr>
                <w:rFonts w:eastAsia="MS Mincho"/>
                <w:szCs w:val="18"/>
                <w:lang w:val="en-US"/>
              </w:rPr>
              <w:t>Support RLM measurements using CSI-RS resources that are outside of discovery burst transmission window</w:t>
            </w:r>
          </w:p>
        </w:tc>
        <w:tc>
          <w:tcPr>
            <w:tcW w:w="1268" w:type="dxa"/>
            <w:tcBorders>
              <w:top w:val="single" w:sz="4" w:space="0" w:color="auto"/>
              <w:left w:val="single" w:sz="4" w:space="0" w:color="auto"/>
              <w:bottom w:val="single" w:sz="4" w:space="0" w:color="auto"/>
              <w:right w:val="single" w:sz="4" w:space="0" w:color="auto"/>
            </w:tcBorders>
            <w:hideMark/>
          </w:tcPr>
          <w:p w14:paraId="0AA09945"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4E249666"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6CAAB8F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C85F959"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ABBB8A6"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EA7B91B"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37523DD"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FEDB411"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5D21E7C3"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78C4F9C8" w14:textId="77777777" w:rsidR="00C062B6" w:rsidRDefault="00C062B6">
            <w:pPr>
              <w:pStyle w:val="TAL"/>
              <w:spacing w:line="256" w:lineRule="auto"/>
            </w:pPr>
            <w:r>
              <w:t>Optional with capability signalling</w:t>
            </w:r>
          </w:p>
        </w:tc>
      </w:tr>
      <w:tr w:rsidR="00C062B6" w14:paraId="3B69CBE9"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5C4DAE53"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2B259533" w14:textId="77777777" w:rsidR="00C062B6" w:rsidRDefault="00C062B6">
            <w:pPr>
              <w:pStyle w:val="TAL"/>
              <w:spacing w:line="256" w:lineRule="auto"/>
              <w:rPr>
                <w:lang w:eastAsia="ja-JP"/>
              </w:rPr>
            </w:pPr>
            <w:r>
              <w:rPr>
                <w:lang w:eastAsia="ja-JP"/>
              </w:rPr>
              <w:t>10-27</w:t>
            </w:r>
          </w:p>
        </w:tc>
        <w:tc>
          <w:tcPr>
            <w:tcW w:w="1956" w:type="dxa"/>
            <w:tcBorders>
              <w:top w:val="single" w:sz="4" w:space="0" w:color="auto"/>
              <w:left w:val="single" w:sz="4" w:space="0" w:color="auto"/>
              <w:bottom w:val="single" w:sz="4" w:space="0" w:color="auto"/>
              <w:right w:val="single" w:sz="4" w:space="0" w:color="auto"/>
            </w:tcBorders>
          </w:tcPr>
          <w:p w14:paraId="5BD98058" w14:textId="77777777" w:rsidR="00C062B6" w:rsidRDefault="00C062B6">
            <w:pPr>
              <w:pStyle w:val="TAL"/>
              <w:spacing w:line="256" w:lineRule="auto"/>
              <w:rPr>
                <w:szCs w:val="18"/>
              </w:rPr>
            </w:pPr>
            <w:r>
              <w:rPr>
                <w:szCs w:val="18"/>
              </w:rPr>
              <w:t>Wideband PRACH</w:t>
            </w:r>
          </w:p>
          <w:p w14:paraId="421DA05D" w14:textId="77777777" w:rsidR="00C062B6" w:rsidRDefault="00C062B6">
            <w:pPr>
              <w:pStyle w:val="TAL"/>
              <w:spacing w:line="256" w:lineRule="auto"/>
              <w:rPr>
                <w:szCs w:val="18"/>
              </w:rPr>
            </w:pPr>
          </w:p>
        </w:tc>
        <w:tc>
          <w:tcPr>
            <w:tcW w:w="4431" w:type="dxa"/>
            <w:tcBorders>
              <w:top w:val="single" w:sz="4" w:space="0" w:color="auto"/>
              <w:left w:val="single" w:sz="4" w:space="0" w:color="auto"/>
              <w:bottom w:val="single" w:sz="4" w:space="0" w:color="auto"/>
              <w:right w:val="single" w:sz="4" w:space="0" w:color="auto"/>
            </w:tcBorders>
            <w:hideMark/>
          </w:tcPr>
          <w:p w14:paraId="059DD4F3" w14:textId="77777777" w:rsidR="00C062B6" w:rsidRDefault="00C062B6">
            <w:pPr>
              <w:pStyle w:val="TAL"/>
              <w:spacing w:line="256" w:lineRule="auto"/>
              <w:rPr>
                <w:lang w:eastAsia="ja-JP"/>
              </w:rPr>
            </w:pPr>
            <w:r>
              <w:rPr>
                <w:lang w:eastAsia="ja-JP"/>
              </w:rPr>
              <w:t>Enhanced PRACH design for NR-U by adopting a single long ZC sequence, with ZC sequence = 1151 for 15kHz and ZC sequence = 571 for 30kHz</w:t>
            </w:r>
          </w:p>
        </w:tc>
        <w:tc>
          <w:tcPr>
            <w:tcW w:w="1268" w:type="dxa"/>
            <w:tcBorders>
              <w:top w:val="single" w:sz="4" w:space="0" w:color="auto"/>
              <w:left w:val="single" w:sz="4" w:space="0" w:color="auto"/>
              <w:bottom w:val="single" w:sz="4" w:space="0" w:color="auto"/>
              <w:right w:val="single" w:sz="4" w:space="0" w:color="auto"/>
            </w:tcBorders>
            <w:hideMark/>
          </w:tcPr>
          <w:p w14:paraId="12FF147E" w14:textId="77777777" w:rsidR="00C062B6" w:rsidRDefault="00C062B6">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5EC1F1AD"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516153C3"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DD7387C"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49E9BF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3D1AE3E"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E1648C2"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7F1F1DA"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7D7F496"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2CF07C4" w14:textId="77777777" w:rsidR="00C062B6" w:rsidRDefault="00C062B6">
            <w:pPr>
              <w:pStyle w:val="TAL"/>
              <w:spacing w:line="256" w:lineRule="auto"/>
            </w:pPr>
            <w:r>
              <w:t>Optional with capability signalling</w:t>
            </w:r>
          </w:p>
        </w:tc>
      </w:tr>
      <w:tr w:rsidR="00C062B6" w14:paraId="45F3A25D"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64C07E16"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47B20708" w14:textId="77777777" w:rsidR="00C062B6" w:rsidRDefault="00C062B6">
            <w:pPr>
              <w:pStyle w:val="TAL"/>
              <w:spacing w:line="256" w:lineRule="auto"/>
              <w:rPr>
                <w:lang w:eastAsia="ja-JP"/>
              </w:rPr>
            </w:pPr>
            <w:r>
              <w:rPr>
                <w:lang w:eastAsia="ja-JP"/>
              </w:rPr>
              <w:t>10-28</w:t>
            </w:r>
          </w:p>
        </w:tc>
        <w:tc>
          <w:tcPr>
            <w:tcW w:w="1956" w:type="dxa"/>
            <w:tcBorders>
              <w:top w:val="single" w:sz="4" w:space="0" w:color="auto"/>
              <w:left w:val="single" w:sz="4" w:space="0" w:color="auto"/>
              <w:bottom w:val="single" w:sz="4" w:space="0" w:color="auto"/>
              <w:right w:val="single" w:sz="4" w:space="0" w:color="auto"/>
            </w:tcBorders>
            <w:hideMark/>
          </w:tcPr>
          <w:p w14:paraId="13C48D1C" w14:textId="77777777" w:rsidR="00C062B6" w:rsidRDefault="00C062B6">
            <w:pPr>
              <w:pStyle w:val="TAL"/>
              <w:spacing w:line="256" w:lineRule="auto"/>
              <w:rPr>
                <w:szCs w:val="18"/>
              </w:rPr>
            </w:pPr>
            <w:r>
              <w:rPr>
                <w:color w:val="000000" w:themeColor="text1"/>
                <w:szCs w:val="18"/>
              </w:rPr>
              <w:t>Configured grant with Rel-16 enhanced resource configuration</w:t>
            </w:r>
          </w:p>
        </w:tc>
        <w:tc>
          <w:tcPr>
            <w:tcW w:w="4431" w:type="dxa"/>
            <w:tcBorders>
              <w:top w:val="single" w:sz="4" w:space="0" w:color="auto"/>
              <w:left w:val="single" w:sz="4" w:space="0" w:color="auto"/>
              <w:bottom w:val="single" w:sz="4" w:space="0" w:color="auto"/>
              <w:right w:val="single" w:sz="4" w:space="0" w:color="auto"/>
            </w:tcBorders>
            <w:hideMark/>
          </w:tcPr>
          <w:p w14:paraId="76661E6B" w14:textId="77777777" w:rsidR="00C062B6" w:rsidRDefault="00C062B6">
            <w:pPr>
              <w:pStyle w:val="TAL"/>
              <w:spacing w:line="256" w:lineRule="auto"/>
              <w:rPr>
                <w:lang w:eastAsia="ja-JP"/>
              </w:rPr>
            </w:pPr>
            <w:r>
              <w:rPr>
                <w:lang w:eastAsia="ja-JP"/>
              </w:rPr>
              <w:t>1. Support configuration of resources with cg-nrofSlots-r16 and cg-nrofPUSCH-InSlot-r16,</w:t>
            </w:r>
          </w:p>
        </w:tc>
        <w:tc>
          <w:tcPr>
            <w:tcW w:w="1268" w:type="dxa"/>
            <w:tcBorders>
              <w:top w:val="single" w:sz="4" w:space="0" w:color="auto"/>
              <w:left w:val="single" w:sz="4" w:space="0" w:color="auto"/>
              <w:bottom w:val="single" w:sz="4" w:space="0" w:color="auto"/>
              <w:right w:val="single" w:sz="4" w:space="0" w:color="auto"/>
            </w:tcBorders>
            <w:hideMark/>
          </w:tcPr>
          <w:p w14:paraId="46A9F85D" w14:textId="0C349DD3" w:rsidR="00C062B6" w:rsidRDefault="00C062B6">
            <w:pPr>
              <w:pStyle w:val="TAL"/>
              <w:spacing w:line="256" w:lineRule="auto"/>
              <w:rPr>
                <w:lang w:eastAsia="ja-JP"/>
              </w:rPr>
            </w:pPr>
            <w:r>
              <w:rPr>
                <w:lang w:eastAsia="ja-JP"/>
              </w:rPr>
              <w:t>10-18</w:t>
            </w:r>
          </w:p>
          <w:p w14:paraId="01A9ED9E" w14:textId="77777777" w:rsidR="00C062B6" w:rsidRDefault="00C062B6">
            <w:pPr>
              <w:pStyle w:val="TAL"/>
              <w:spacing w:line="256" w:lineRule="auto"/>
              <w:rPr>
                <w:lang w:eastAsia="ja-JP"/>
              </w:rPr>
            </w:pPr>
            <w:r>
              <w:rPr>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6F0D741A"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722C0201"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D55CFC9"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0110965" w14:textId="77777777" w:rsidR="00C062B6" w:rsidRDefault="00C062B6">
            <w:pPr>
              <w:pStyle w:val="TAL"/>
              <w:spacing w:line="256" w:lineRule="auto"/>
              <w:rPr>
                <w:lang w:eastAsia="ja-JP"/>
              </w:rPr>
            </w:pPr>
            <w:r>
              <w:rPr>
                <w:lang w:eastAsia="ja-JP"/>
              </w:rPr>
              <w:t>FFS Per band or Per UE</w:t>
            </w:r>
          </w:p>
        </w:tc>
        <w:tc>
          <w:tcPr>
            <w:tcW w:w="1416" w:type="dxa"/>
            <w:tcBorders>
              <w:top w:val="single" w:sz="4" w:space="0" w:color="auto"/>
              <w:left w:val="single" w:sz="4" w:space="0" w:color="auto"/>
              <w:bottom w:val="single" w:sz="4" w:space="0" w:color="auto"/>
              <w:right w:val="single" w:sz="4" w:space="0" w:color="auto"/>
            </w:tcBorders>
            <w:hideMark/>
          </w:tcPr>
          <w:p w14:paraId="28A22416"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F4F22E7"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9FAE74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986CC2F"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353EE8F" w14:textId="77777777" w:rsidR="00C062B6" w:rsidRDefault="00C062B6">
            <w:pPr>
              <w:pStyle w:val="TAL"/>
              <w:spacing w:line="256" w:lineRule="auto"/>
            </w:pPr>
            <w:r>
              <w:t>Optional with capability signalling</w:t>
            </w:r>
          </w:p>
        </w:tc>
      </w:tr>
      <w:tr w:rsidR="00C062B6" w14:paraId="0FC5E56C"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2EA8AF64"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85D6580" w14:textId="77777777" w:rsidR="00C062B6" w:rsidRDefault="00C062B6">
            <w:pPr>
              <w:pStyle w:val="TAL"/>
              <w:spacing w:line="256" w:lineRule="auto"/>
              <w:rPr>
                <w:lang w:eastAsia="ja-JP"/>
              </w:rPr>
            </w:pPr>
            <w:r>
              <w:rPr>
                <w:lang w:eastAsia="ja-JP"/>
              </w:rPr>
              <w:t>10-29</w:t>
            </w:r>
          </w:p>
        </w:tc>
        <w:tc>
          <w:tcPr>
            <w:tcW w:w="1956" w:type="dxa"/>
            <w:tcBorders>
              <w:top w:val="single" w:sz="4" w:space="0" w:color="auto"/>
              <w:left w:val="single" w:sz="4" w:space="0" w:color="auto"/>
              <w:bottom w:val="single" w:sz="4" w:space="0" w:color="auto"/>
              <w:right w:val="single" w:sz="4" w:space="0" w:color="auto"/>
            </w:tcBorders>
            <w:hideMark/>
          </w:tcPr>
          <w:p w14:paraId="520B8EA1" w14:textId="1E33D6CD" w:rsidR="00C062B6" w:rsidRDefault="00C062B6">
            <w:pPr>
              <w:pStyle w:val="TAL"/>
              <w:spacing w:line="256" w:lineRule="auto"/>
              <w:rPr>
                <w:szCs w:val="18"/>
              </w:rPr>
            </w:pPr>
            <w:r>
              <w:rPr>
                <w:szCs w:val="18"/>
              </w:rPr>
              <w:t>Support available RB set indicator field in DCI 2_0</w:t>
            </w:r>
          </w:p>
        </w:tc>
        <w:tc>
          <w:tcPr>
            <w:tcW w:w="4431" w:type="dxa"/>
            <w:tcBorders>
              <w:top w:val="single" w:sz="4" w:space="0" w:color="auto"/>
              <w:left w:val="single" w:sz="4" w:space="0" w:color="auto"/>
              <w:bottom w:val="single" w:sz="4" w:space="0" w:color="auto"/>
              <w:right w:val="single" w:sz="4" w:space="0" w:color="auto"/>
            </w:tcBorders>
            <w:hideMark/>
          </w:tcPr>
          <w:p w14:paraId="206B99FF" w14:textId="77777777" w:rsidR="00C062B6" w:rsidRDefault="00C062B6">
            <w:pPr>
              <w:pStyle w:val="TAL"/>
              <w:spacing w:line="256" w:lineRule="auto"/>
              <w:rPr>
                <w:lang w:eastAsia="ja-JP"/>
              </w:rPr>
            </w:pPr>
            <w:r>
              <w:rPr>
                <w:lang w:eastAsia="ja-JP"/>
              </w:rPr>
              <w:t>Support monitoring DCI 2_0 to read availableRB-Sets-r16</w:t>
            </w:r>
          </w:p>
        </w:tc>
        <w:tc>
          <w:tcPr>
            <w:tcW w:w="1268" w:type="dxa"/>
            <w:tcBorders>
              <w:top w:val="single" w:sz="4" w:space="0" w:color="auto"/>
              <w:left w:val="single" w:sz="4" w:space="0" w:color="auto"/>
              <w:bottom w:val="single" w:sz="4" w:space="0" w:color="auto"/>
              <w:right w:val="single" w:sz="4" w:space="0" w:color="auto"/>
            </w:tcBorders>
            <w:hideMark/>
          </w:tcPr>
          <w:p w14:paraId="5AFF8781" w14:textId="45C43A48" w:rsidR="00C062B6" w:rsidRDefault="00C062B6">
            <w:pPr>
              <w:pStyle w:val="TAL"/>
              <w:spacing w:line="256" w:lineRule="auto"/>
              <w:rPr>
                <w:lang w:val="en-US" w:eastAsia="ja-JP"/>
              </w:rPr>
            </w:pPr>
            <w:r>
              <w:rPr>
                <w:lang w:val="en-US" w:eastAsia="ja-JP"/>
              </w:rPr>
              <w:t>10-1</w:t>
            </w:r>
            <w:r>
              <w:rPr>
                <w:lang w:eastAsia="ja-JP"/>
              </w:rPr>
              <w:t xml:space="preserve">, 10-1a, </w:t>
            </w:r>
            <w:r>
              <w:rPr>
                <w:lang w:val="en-US" w:eastAsia="ja-JP"/>
              </w:rPr>
              <w:t xml:space="preserve"> 10-2, or 10-2a</w:t>
            </w:r>
          </w:p>
        </w:tc>
        <w:tc>
          <w:tcPr>
            <w:tcW w:w="1096" w:type="dxa"/>
            <w:tcBorders>
              <w:top w:val="single" w:sz="4" w:space="0" w:color="auto"/>
              <w:left w:val="single" w:sz="4" w:space="0" w:color="auto"/>
              <w:bottom w:val="single" w:sz="4" w:space="0" w:color="auto"/>
              <w:right w:val="single" w:sz="4" w:space="0" w:color="auto"/>
            </w:tcBorders>
            <w:hideMark/>
          </w:tcPr>
          <w:p w14:paraId="17FE3EBA"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0FB91767"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AC375E0"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78DF9B3"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CB13460"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5331361"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37B352C"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8B3B706"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1811315" w14:textId="77777777" w:rsidR="00C062B6" w:rsidRDefault="00C062B6">
            <w:pPr>
              <w:pStyle w:val="TAL"/>
              <w:spacing w:line="256" w:lineRule="auto"/>
            </w:pPr>
            <w:r>
              <w:t>Optional with capability signalling</w:t>
            </w:r>
          </w:p>
        </w:tc>
      </w:tr>
      <w:tr w:rsidR="00C062B6" w14:paraId="677D0DD0"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35FF1D14"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hideMark/>
          </w:tcPr>
          <w:p w14:paraId="170B4EA0" w14:textId="77777777" w:rsidR="00C062B6" w:rsidRDefault="00C062B6">
            <w:pPr>
              <w:pStyle w:val="TAL"/>
              <w:spacing w:line="256" w:lineRule="auto"/>
              <w:rPr>
                <w:lang w:eastAsia="ja-JP"/>
              </w:rPr>
            </w:pPr>
            <w:r>
              <w:rPr>
                <w:lang w:eastAsia="ja-JP"/>
              </w:rPr>
              <w:t>10-30</w:t>
            </w:r>
          </w:p>
        </w:tc>
        <w:tc>
          <w:tcPr>
            <w:tcW w:w="1956" w:type="dxa"/>
            <w:tcBorders>
              <w:top w:val="single" w:sz="4" w:space="0" w:color="auto"/>
              <w:left w:val="single" w:sz="4" w:space="0" w:color="auto"/>
              <w:bottom w:val="single" w:sz="4" w:space="0" w:color="auto"/>
              <w:right w:val="single" w:sz="4" w:space="0" w:color="auto"/>
            </w:tcBorders>
            <w:hideMark/>
          </w:tcPr>
          <w:p w14:paraId="27D4191B" w14:textId="63150FD4" w:rsidR="00C062B6" w:rsidRDefault="00C062B6">
            <w:pPr>
              <w:pStyle w:val="TAL"/>
              <w:spacing w:line="256" w:lineRule="auto"/>
              <w:rPr>
                <w:szCs w:val="18"/>
              </w:rPr>
            </w:pPr>
            <w:r>
              <w:rPr>
                <w:szCs w:val="18"/>
              </w:rPr>
              <w:t>Support channel occupancy duration indicator field in DCI 2_0</w:t>
            </w:r>
          </w:p>
        </w:tc>
        <w:tc>
          <w:tcPr>
            <w:tcW w:w="4431" w:type="dxa"/>
            <w:tcBorders>
              <w:top w:val="single" w:sz="4" w:space="0" w:color="auto"/>
              <w:left w:val="single" w:sz="4" w:space="0" w:color="auto"/>
              <w:bottom w:val="single" w:sz="4" w:space="0" w:color="auto"/>
              <w:right w:val="single" w:sz="4" w:space="0" w:color="auto"/>
            </w:tcBorders>
            <w:hideMark/>
          </w:tcPr>
          <w:p w14:paraId="0ED3F781" w14:textId="77777777" w:rsidR="00C062B6" w:rsidRDefault="00C062B6">
            <w:pPr>
              <w:pStyle w:val="TAL"/>
              <w:spacing w:line="256" w:lineRule="auto"/>
              <w:rPr>
                <w:lang w:eastAsia="ja-JP"/>
              </w:rPr>
            </w:pPr>
            <w:r>
              <w:rPr>
                <w:lang w:eastAsia="ja-JP"/>
              </w:rPr>
              <w:t>Support monitoring DCI 2_0 to read COT duration</w:t>
            </w:r>
          </w:p>
        </w:tc>
        <w:tc>
          <w:tcPr>
            <w:tcW w:w="1268" w:type="dxa"/>
            <w:tcBorders>
              <w:top w:val="single" w:sz="4" w:space="0" w:color="auto"/>
              <w:left w:val="single" w:sz="4" w:space="0" w:color="auto"/>
              <w:bottom w:val="single" w:sz="4" w:space="0" w:color="auto"/>
              <w:right w:val="single" w:sz="4" w:space="0" w:color="auto"/>
            </w:tcBorders>
            <w:hideMark/>
          </w:tcPr>
          <w:p w14:paraId="74CAC968" w14:textId="3A0D318D" w:rsidR="00C062B6" w:rsidRDefault="00C062B6">
            <w:pPr>
              <w:pStyle w:val="TAL"/>
              <w:spacing w:line="256" w:lineRule="auto"/>
              <w:rPr>
                <w:lang w:eastAsia="ja-JP"/>
              </w:rPr>
            </w:pPr>
            <w:r>
              <w:rPr>
                <w:lang w:val="en-US" w:eastAsia="ja-JP"/>
              </w:rPr>
              <w:t>10-1</w:t>
            </w:r>
            <w:r>
              <w:rPr>
                <w:lang w:eastAsia="ja-JP"/>
              </w:rPr>
              <w:t xml:space="preserve">, 10-1a, </w:t>
            </w:r>
            <w:r>
              <w:rPr>
                <w:lang w:val="en-US" w:eastAsia="ja-JP"/>
              </w:rPr>
              <w:t xml:space="preserve"> 10-2, or 10-2a</w:t>
            </w:r>
          </w:p>
        </w:tc>
        <w:tc>
          <w:tcPr>
            <w:tcW w:w="1096" w:type="dxa"/>
            <w:tcBorders>
              <w:top w:val="single" w:sz="4" w:space="0" w:color="auto"/>
              <w:left w:val="single" w:sz="4" w:space="0" w:color="auto"/>
              <w:bottom w:val="single" w:sz="4" w:space="0" w:color="auto"/>
              <w:right w:val="single" w:sz="4" w:space="0" w:color="auto"/>
            </w:tcBorders>
            <w:hideMark/>
          </w:tcPr>
          <w:p w14:paraId="229D87CE" w14:textId="77777777" w:rsidR="00C062B6" w:rsidRDefault="00C062B6">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106FA867" w14:textId="77777777" w:rsidR="00C062B6" w:rsidRDefault="00C062B6">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69C4499"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4005881" w14:textId="77777777" w:rsidR="00C062B6" w:rsidRDefault="00C062B6">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C502C2C" w14:textId="77777777" w:rsidR="00C062B6" w:rsidRDefault="00C062B6">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ABB6FA0" w14:textId="77777777" w:rsidR="00C062B6" w:rsidRDefault="00C062B6">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3B60639"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9197BEC"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1B3BD97" w14:textId="77777777" w:rsidR="00C062B6" w:rsidRDefault="00C062B6">
            <w:pPr>
              <w:pStyle w:val="TAL"/>
              <w:spacing w:line="256" w:lineRule="auto"/>
            </w:pPr>
            <w:r>
              <w:t>Optional with capability signalling</w:t>
            </w:r>
          </w:p>
        </w:tc>
      </w:tr>
      <w:tr w:rsidR="00C062B6" w14:paraId="4D77AB86"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4387DB1A"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tcPr>
          <w:p w14:paraId="4DED4C8F" w14:textId="635A70D0" w:rsidR="00C062B6" w:rsidRPr="00A32A97" w:rsidRDefault="00A32A97">
            <w:pPr>
              <w:pStyle w:val="TAL"/>
              <w:spacing w:line="256" w:lineRule="auto"/>
              <w:rPr>
                <w:rFonts w:eastAsia="MS Mincho"/>
                <w:lang w:eastAsia="ja-JP"/>
              </w:rPr>
            </w:pPr>
            <w:r>
              <w:rPr>
                <w:rFonts w:eastAsia="MS Mincho" w:hint="eastAsia"/>
                <w:lang w:eastAsia="ja-JP"/>
              </w:rPr>
              <w:t>[</w:t>
            </w:r>
            <w:r>
              <w:rPr>
                <w:rFonts w:eastAsia="MS Mincho"/>
                <w:lang w:eastAsia="ja-JP"/>
              </w:rPr>
              <w:t>10-31]</w:t>
            </w:r>
          </w:p>
        </w:tc>
        <w:tc>
          <w:tcPr>
            <w:tcW w:w="1956" w:type="dxa"/>
            <w:tcBorders>
              <w:top w:val="single" w:sz="4" w:space="0" w:color="auto"/>
              <w:left w:val="single" w:sz="4" w:space="0" w:color="auto"/>
              <w:bottom w:val="single" w:sz="4" w:space="0" w:color="auto"/>
              <w:right w:val="single" w:sz="4" w:space="0" w:color="auto"/>
            </w:tcBorders>
          </w:tcPr>
          <w:p w14:paraId="239EFB2B" w14:textId="1308C97B" w:rsidR="00C062B6" w:rsidRDefault="00A32A97">
            <w:pPr>
              <w:pStyle w:val="TAL"/>
              <w:spacing w:line="256" w:lineRule="auto"/>
              <w:rPr>
                <w:szCs w:val="18"/>
              </w:rPr>
            </w:pPr>
            <w:r>
              <w:rPr>
                <w:szCs w:val="18"/>
              </w:rPr>
              <w:t>Support of CSI-RS measurements for CSI reporting and tracking without COT duration from DCI 2_0</w:t>
            </w:r>
          </w:p>
        </w:tc>
        <w:tc>
          <w:tcPr>
            <w:tcW w:w="4431" w:type="dxa"/>
            <w:tcBorders>
              <w:top w:val="single" w:sz="4" w:space="0" w:color="auto"/>
              <w:left w:val="single" w:sz="4" w:space="0" w:color="auto"/>
              <w:bottom w:val="single" w:sz="4" w:space="0" w:color="auto"/>
              <w:right w:val="single" w:sz="4" w:space="0" w:color="auto"/>
            </w:tcBorders>
          </w:tcPr>
          <w:p w14:paraId="6AD33892" w14:textId="38BEFAA8" w:rsidR="00A32A97" w:rsidRPr="00A32A97" w:rsidRDefault="00A32A97" w:rsidP="00A32A97">
            <w:pPr>
              <w:spacing w:line="256" w:lineRule="auto"/>
              <w:rPr>
                <w:rFonts w:asciiTheme="majorHAnsi" w:eastAsiaTheme="minorEastAsia" w:hAnsiTheme="majorHAnsi" w:cstheme="majorHAnsi"/>
                <w:sz w:val="18"/>
                <w:szCs w:val="18"/>
                <w:lang w:val="en-US" w:eastAsia="zh-CN"/>
              </w:rPr>
            </w:pPr>
            <w:r w:rsidRPr="00A32A97">
              <w:rPr>
                <w:rFonts w:asciiTheme="majorHAnsi" w:eastAsia="MS Mincho" w:hAnsiTheme="majorHAnsi" w:cstheme="majorHAnsi" w:hint="eastAsia"/>
                <w:sz w:val="18"/>
                <w:szCs w:val="18"/>
                <w:lang w:val="en-US" w:eastAsia="zh-CN"/>
              </w:rPr>
              <w:t>·</w:t>
            </w:r>
            <w:r w:rsidRPr="00A32A97">
              <w:rPr>
                <w:rFonts w:asciiTheme="majorHAnsi" w:eastAsia="MS Mincho" w:hAnsiTheme="majorHAnsi" w:cstheme="majorHAnsi"/>
                <w:sz w:val="18"/>
                <w:szCs w:val="18"/>
                <w:lang w:val="en-US" w:eastAsia="zh-CN"/>
              </w:rPr>
              <w:t xml:space="preserve">    Perform CSI measurements for reporting and tracking using CSI-RS resources that are not within a COT duration indicated by DCI 2_0</w:t>
            </w:r>
          </w:p>
          <w:p w14:paraId="251665B5" w14:textId="442E2144" w:rsidR="00C062B6" w:rsidRDefault="00A32A97" w:rsidP="00A32A97">
            <w:pPr>
              <w:spacing w:line="256" w:lineRule="auto"/>
              <w:rPr>
                <w:rFonts w:asciiTheme="majorHAnsi" w:eastAsia="MS Mincho" w:hAnsiTheme="majorHAnsi" w:cstheme="majorHAnsi"/>
                <w:sz w:val="18"/>
                <w:szCs w:val="18"/>
                <w:lang w:val="en-US" w:eastAsia="zh-CN"/>
              </w:rPr>
            </w:pPr>
            <w:r w:rsidRPr="00A32A97">
              <w:rPr>
                <w:rFonts w:asciiTheme="majorHAnsi" w:eastAsia="MS Mincho" w:hAnsiTheme="majorHAnsi" w:cstheme="majorHAnsi" w:hint="eastAsia"/>
                <w:sz w:val="18"/>
                <w:szCs w:val="18"/>
                <w:lang w:val="en-US" w:eastAsia="zh-CN"/>
              </w:rPr>
              <w:t>·</w:t>
            </w:r>
            <w:r w:rsidRPr="00A32A97">
              <w:rPr>
                <w:rFonts w:asciiTheme="majorHAnsi" w:eastAsia="MS Mincho" w:hAnsiTheme="majorHAnsi" w:cstheme="majorHAnsi"/>
                <w:sz w:val="18"/>
                <w:szCs w:val="18"/>
                <w:lang w:val="en-US" w:eastAsia="zh-CN"/>
              </w:rPr>
              <w:t xml:space="preserve">    Note: This includes the cases when DCI 2_0 is not configured and when DCI 2_0 is configured but COT duration is not provided by either CO duration field or SFI.</w:t>
            </w:r>
          </w:p>
        </w:tc>
        <w:tc>
          <w:tcPr>
            <w:tcW w:w="1268" w:type="dxa"/>
            <w:tcBorders>
              <w:top w:val="single" w:sz="4" w:space="0" w:color="auto"/>
              <w:left w:val="single" w:sz="4" w:space="0" w:color="auto"/>
              <w:bottom w:val="single" w:sz="4" w:space="0" w:color="auto"/>
              <w:right w:val="single" w:sz="4" w:space="0" w:color="auto"/>
            </w:tcBorders>
          </w:tcPr>
          <w:p w14:paraId="6748965C" w14:textId="768510C7" w:rsidR="00C062B6" w:rsidRPr="00A32A97" w:rsidRDefault="00A32A97">
            <w:pPr>
              <w:pStyle w:val="TAL"/>
              <w:spacing w:line="256" w:lineRule="auto"/>
              <w:rPr>
                <w:lang w:val="en-US" w:eastAsia="ja-JP"/>
              </w:rPr>
            </w:pPr>
            <w:r>
              <w:rPr>
                <w:lang w:val="en-US" w:eastAsia="ja-JP"/>
              </w:rPr>
              <w:t>10-1a</w:t>
            </w:r>
          </w:p>
        </w:tc>
        <w:tc>
          <w:tcPr>
            <w:tcW w:w="1096" w:type="dxa"/>
            <w:tcBorders>
              <w:top w:val="single" w:sz="4" w:space="0" w:color="auto"/>
              <w:left w:val="single" w:sz="4" w:space="0" w:color="auto"/>
              <w:bottom w:val="single" w:sz="4" w:space="0" w:color="auto"/>
              <w:right w:val="single" w:sz="4" w:space="0" w:color="auto"/>
            </w:tcBorders>
          </w:tcPr>
          <w:p w14:paraId="66BD3DCE" w14:textId="6277457C" w:rsidR="00C062B6" w:rsidRPr="00A32A97" w:rsidRDefault="00A32A97">
            <w:pPr>
              <w:pStyle w:val="TAL"/>
              <w:spacing w:line="256" w:lineRule="auto"/>
              <w:rPr>
                <w:rFonts w:eastAsia="MS Mincho"/>
                <w:lang w:eastAsia="ja-JP"/>
              </w:rPr>
            </w:pPr>
            <w:r>
              <w:rPr>
                <w:rFonts w:eastAsia="MS Mincho" w:hint="eastAsia"/>
                <w:lang w:eastAsia="ja-JP"/>
              </w:rPr>
              <w:t>Y</w:t>
            </w:r>
            <w:r>
              <w:rPr>
                <w:rFonts w:eastAsia="MS Mincho"/>
                <w:lang w:eastAsia="ja-JP"/>
              </w:rPr>
              <w:t>es</w:t>
            </w:r>
          </w:p>
        </w:tc>
        <w:tc>
          <w:tcPr>
            <w:tcW w:w="1126" w:type="dxa"/>
            <w:tcBorders>
              <w:top w:val="single" w:sz="4" w:space="0" w:color="auto"/>
              <w:left w:val="single" w:sz="4" w:space="0" w:color="auto"/>
              <w:bottom w:val="single" w:sz="4" w:space="0" w:color="auto"/>
              <w:right w:val="single" w:sz="4" w:space="0" w:color="auto"/>
            </w:tcBorders>
          </w:tcPr>
          <w:p w14:paraId="04F907BE" w14:textId="3296C03E" w:rsidR="00C062B6" w:rsidRPr="00A32A97" w:rsidRDefault="00A32A97">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08" w:type="dxa"/>
            <w:tcBorders>
              <w:top w:val="single" w:sz="4" w:space="0" w:color="auto"/>
              <w:left w:val="single" w:sz="4" w:space="0" w:color="auto"/>
              <w:bottom w:val="single" w:sz="4" w:space="0" w:color="auto"/>
              <w:right w:val="single" w:sz="4" w:space="0" w:color="auto"/>
            </w:tcBorders>
          </w:tcPr>
          <w:p w14:paraId="60AAB9D2"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0A7972A" w14:textId="327F5028" w:rsidR="00C062B6" w:rsidRPr="00A32A97" w:rsidRDefault="00A32A97">
            <w:pPr>
              <w:pStyle w:val="TAL"/>
              <w:spacing w:line="256" w:lineRule="auto"/>
              <w:rPr>
                <w:rFonts w:eastAsia="MS Mincho"/>
                <w:lang w:eastAsia="ja-JP"/>
              </w:rPr>
            </w:pPr>
            <w:r>
              <w:rPr>
                <w:rFonts w:eastAsia="MS Mincho" w:hint="eastAsia"/>
                <w:lang w:eastAsia="ja-JP"/>
              </w:rPr>
              <w:t>[</w:t>
            </w:r>
            <w:r>
              <w:rPr>
                <w:rFonts w:eastAsia="MS Mincho"/>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85EF2FD" w14:textId="6DE441F7" w:rsidR="00C062B6" w:rsidRPr="00A32A97" w:rsidRDefault="00A32A97">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416" w:type="dxa"/>
            <w:tcBorders>
              <w:top w:val="single" w:sz="4" w:space="0" w:color="auto"/>
              <w:left w:val="single" w:sz="4" w:space="0" w:color="auto"/>
              <w:bottom w:val="single" w:sz="4" w:space="0" w:color="auto"/>
              <w:right w:val="single" w:sz="4" w:space="0" w:color="auto"/>
            </w:tcBorders>
          </w:tcPr>
          <w:p w14:paraId="3D9C8763" w14:textId="62B413EA" w:rsidR="00C062B6" w:rsidRPr="00A32A97" w:rsidRDefault="00A32A97">
            <w:pPr>
              <w:pStyle w:val="TAL"/>
              <w:spacing w:line="256" w:lineRule="auto"/>
              <w:rPr>
                <w:rFonts w:eastAsia="MS Mincho"/>
                <w:lang w:eastAsia="ja-JP"/>
              </w:rPr>
            </w:pPr>
            <w:r>
              <w:rPr>
                <w:rFonts w:eastAsia="MS Mincho" w:hint="eastAsia"/>
                <w:lang w:eastAsia="ja-JP"/>
              </w:rPr>
              <w:t>N</w:t>
            </w:r>
            <w:r>
              <w:rPr>
                <w:rFonts w:eastAsia="MS Mincho"/>
                <w:lang w:eastAsia="ja-JP"/>
              </w:rPr>
              <w:t>/A</w:t>
            </w:r>
          </w:p>
        </w:tc>
        <w:tc>
          <w:tcPr>
            <w:tcW w:w="1637" w:type="dxa"/>
            <w:tcBorders>
              <w:top w:val="single" w:sz="4" w:space="0" w:color="auto"/>
              <w:left w:val="single" w:sz="4" w:space="0" w:color="auto"/>
              <w:bottom w:val="single" w:sz="4" w:space="0" w:color="auto"/>
              <w:right w:val="single" w:sz="4" w:space="0" w:color="auto"/>
            </w:tcBorders>
          </w:tcPr>
          <w:p w14:paraId="3902B2A3"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78BF09B"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0E9A3889" w14:textId="04C4C0E8" w:rsidR="00C062B6" w:rsidRPr="00A32A97" w:rsidRDefault="00A32A97">
            <w:pPr>
              <w:pStyle w:val="TAL"/>
              <w:spacing w:line="256" w:lineRule="auto"/>
              <w:rPr>
                <w:rFonts w:eastAsia="MS Mincho"/>
                <w:lang w:eastAsia="ja-JP"/>
              </w:rPr>
            </w:pPr>
            <w:r>
              <w:rPr>
                <w:rFonts w:eastAsia="MS Mincho" w:hint="eastAsia"/>
                <w:lang w:eastAsia="ja-JP"/>
              </w:rPr>
              <w:t>O</w:t>
            </w:r>
            <w:r>
              <w:rPr>
                <w:rFonts w:eastAsia="MS Mincho"/>
                <w:lang w:eastAsia="ja-JP"/>
              </w:rPr>
              <w:t>ptional with capability signaling</w:t>
            </w:r>
          </w:p>
        </w:tc>
      </w:tr>
      <w:tr w:rsidR="00C062B6" w14:paraId="4238FDA6"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tcPr>
          <w:p w14:paraId="02FBFFA9"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tcPr>
          <w:p w14:paraId="188BB0EB" w14:textId="77777777" w:rsidR="00C062B6" w:rsidRDefault="00C062B6">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tcPr>
          <w:p w14:paraId="420ED588" w14:textId="77777777" w:rsidR="00C062B6" w:rsidRDefault="00C062B6">
            <w:pPr>
              <w:pStyle w:val="TAL"/>
              <w:spacing w:line="256" w:lineRule="auto"/>
              <w:rPr>
                <w:szCs w:val="18"/>
              </w:rPr>
            </w:pPr>
          </w:p>
        </w:tc>
        <w:tc>
          <w:tcPr>
            <w:tcW w:w="4431" w:type="dxa"/>
            <w:tcBorders>
              <w:top w:val="single" w:sz="4" w:space="0" w:color="auto"/>
              <w:left w:val="single" w:sz="4" w:space="0" w:color="auto"/>
              <w:bottom w:val="single" w:sz="4" w:space="0" w:color="auto"/>
              <w:right w:val="single" w:sz="4" w:space="0" w:color="auto"/>
            </w:tcBorders>
          </w:tcPr>
          <w:p w14:paraId="4E2288B0" w14:textId="77777777" w:rsidR="00C062B6" w:rsidRDefault="00C062B6">
            <w:pPr>
              <w:spacing w:line="256" w:lineRule="auto"/>
              <w:rPr>
                <w:rFonts w:asciiTheme="majorHAnsi" w:eastAsia="MS Mincho" w:hAnsiTheme="majorHAnsi" w:cstheme="majorHAnsi"/>
                <w:sz w:val="18"/>
                <w:szCs w:val="18"/>
                <w:lang w:val="en-US" w:eastAsia="zh-CN"/>
              </w:rPr>
            </w:pPr>
          </w:p>
        </w:tc>
        <w:tc>
          <w:tcPr>
            <w:tcW w:w="1268" w:type="dxa"/>
            <w:tcBorders>
              <w:top w:val="single" w:sz="4" w:space="0" w:color="auto"/>
              <w:left w:val="single" w:sz="4" w:space="0" w:color="auto"/>
              <w:bottom w:val="single" w:sz="4" w:space="0" w:color="auto"/>
              <w:right w:val="single" w:sz="4" w:space="0" w:color="auto"/>
            </w:tcBorders>
          </w:tcPr>
          <w:p w14:paraId="1DE2B051"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C92C7E1" w14:textId="77777777" w:rsidR="00C062B6" w:rsidRDefault="00C062B6">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460ABBE9" w14:textId="77777777" w:rsidR="00C062B6" w:rsidRDefault="00C062B6">
            <w:pPr>
              <w:pStyle w:val="TAL"/>
              <w:spacing w:line="256" w:lineRule="auto"/>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24D7A3D3" w14:textId="77777777" w:rsidR="00C062B6" w:rsidRDefault="00C062B6">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7FB4A8BF" w14:textId="77777777"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50BA9215" w14:textId="77777777"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208322A5" w14:textId="77777777" w:rsidR="00C062B6" w:rsidRDefault="00C062B6">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61D4E6CF"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FA78F5B"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1A336F13" w14:textId="77777777" w:rsidR="00C062B6" w:rsidRDefault="00C062B6">
            <w:pPr>
              <w:pStyle w:val="TAL"/>
              <w:spacing w:line="256" w:lineRule="auto"/>
            </w:pPr>
          </w:p>
        </w:tc>
      </w:tr>
      <w:tr w:rsidR="00C062B6" w14:paraId="44884099" w14:textId="77777777" w:rsidTr="00C062B6">
        <w:trPr>
          <w:trHeight w:val="20"/>
        </w:trPr>
        <w:tc>
          <w:tcPr>
            <w:tcW w:w="11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67A9AA" w14:textId="77777777" w:rsidR="00C062B6" w:rsidRDefault="00C062B6">
            <w:pPr>
              <w:pStyle w:val="TAL"/>
              <w:spacing w:line="256" w:lineRule="auto"/>
            </w:pPr>
          </w:p>
        </w:tc>
        <w:tc>
          <w:tcPr>
            <w:tcW w:w="69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E4A8DC" w14:textId="77777777" w:rsidR="00C062B6" w:rsidRDefault="00C062B6">
            <w:pPr>
              <w:pStyle w:val="TAL"/>
              <w:spacing w:line="256" w:lineRule="auto"/>
              <w:rPr>
                <w:rFonts w:eastAsia="SimSun"/>
                <w:lang w:eastAsia="zh-CN"/>
              </w:rPr>
            </w:pPr>
          </w:p>
        </w:tc>
        <w:tc>
          <w:tcPr>
            <w:tcW w:w="195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2EF269" w14:textId="77777777" w:rsidR="00C062B6" w:rsidRDefault="00C062B6">
            <w:pPr>
              <w:pStyle w:val="TAL"/>
              <w:spacing w:line="256" w:lineRule="auto"/>
              <w:rPr>
                <w:rFonts w:eastAsia="SimSun"/>
                <w:lang w:eastAsia="zh-CN"/>
              </w:rPr>
            </w:pPr>
          </w:p>
        </w:tc>
        <w:tc>
          <w:tcPr>
            <w:tcW w:w="44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1694F7" w14:textId="77777777" w:rsidR="00C062B6" w:rsidRDefault="00C062B6">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5D9416" w14:textId="77777777" w:rsidR="00C062B6" w:rsidRDefault="00C062B6">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06C6FD" w14:textId="77777777" w:rsidR="00C062B6" w:rsidRDefault="00C062B6">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CBE2F" w14:textId="77777777" w:rsidR="00C062B6" w:rsidRDefault="00C062B6">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E90F07" w14:textId="77777777" w:rsidR="00C062B6" w:rsidRDefault="00C062B6">
            <w:pPr>
              <w:pStyle w:val="TAL"/>
              <w:spacing w:line="256" w:lineRule="auto"/>
              <w:rPr>
                <w:i/>
                <w:lang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F2666C" w14:textId="77777777" w:rsidR="00C062B6" w:rsidRDefault="00C062B6">
            <w:pPr>
              <w:pStyle w:val="TAL"/>
              <w:spacing w:line="256" w:lineRule="auto"/>
              <w:rPr>
                <w:i/>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4FFFD9" w14:textId="77777777" w:rsidR="00C062B6" w:rsidRDefault="00C062B6">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16EDAB" w14:textId="77777777" w:rsidR="00C062B6" w:rsidRDefault="00C062B6">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A877B0" w14:textId="77777777" w:rsidR="00C062B6" w:rsidRDefault="00C062B6">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04681E" w14:textId="77777777" w:rsidR="00C062B6" w:rsidRDefault="00C062B6">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1AFDD2" w14:textId="77777777" w:rsidR="00C062B6" w:rsidRDefault="00C062B6">
            <w:pPr>
              <w:pStyle w:val="TAL"/>
              <w:spacing w:line="256" w:lineRule="auto"/>
              <w:rPr>
                <w:lang w:eastAsia="ja-JP"/>
              </w:rPr>
            </w:pPr>
          </w:p>
        </w:tc>
      </w:tr>
    </w:tbl>
    <w:p w14:paraId="0190A7A8" w14:textId="77777777" w:rsidR="005F7C39" w:rsidRDefault="005F7C39" w:rsidP="005F7C39">
      <w:pPr>
        <w:spacing w:afterLines="50" w:after="120"/>
        <w:jc w:val="both"/>
        <w:rPr>
          <w:rFonts w:eastAsia="MS Mincho"/>
          <w:sz w:val="22"/>
        </w:rPr>
      </w:pPr>
    </w:p>
    <w:p w14:paraId="6E703DD3" w14:textId="77777777" w:rsidR="005F7C39" w:rsidRPr="007107EE" w:rsidRDefault="005F7C39" w:rsidP="005F7C39">
      <w:pPr>
        <w:spacing w:afterLines="50" w:after="120"/>
        <w:jc w:val="both"/>
        <w:rPr>
          <w:rFonts w:eastAsia="MS Mincho"/>
          <w:sz w:val="22"/>
          <w:lang w:val="en-US"/>
        </w:rPr>
      </w:pPr>
    </w:p>
    <w:p w14:paraId="4000BF4B" w14:textId="783E41E8" w:rsidR="00DE40BA" w:rsidRPr="00EE092A" w:rsidRDefault="00DE40BA" w:rsidP="006122D2">
      <w:pPr>
        <w:rPr>
          <w:lang w:val="en-US"/>
        </w:rPr>
      </w:pPr>
    </w:p>
    <w:p w14:paraId="41D30C0D" w14:textId="77777777" w:rsidR="00DE40BA" w:rsidRDefault="00DE40BA" w:rsidP="0098555E">
      <w:pPr>
        <w:spacing w:afterLines="50" w:after="120"/>
        <w:jc w:val="both"/>
        <w:rPr>
          <w:rFonts w:eastAsia="MS Mincho"/>
          <w:sz w:val="22"/>
        </w:rPr>
      </w:pPr>
    </w:p>
    <w:sectPr w:rsidR="00DE40BA"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A6274" w14:textId="77777777" w:rsidR="00EA2624" w:rsidRDefault="00EA2624">
      <w:r>
        <w:separator/>
      </w:r>
    </w:p>
  </w:endnote>
  <w:endnote w:type="continuationSeparator" w:id="0">
    <w:p w14:paraId="6BA0473F" w14:textId="77777777" w:rsidR="00EA2624" w:rsidRDefault="00EA2624">
      <w:r>
        <w:continuationSeparator/>
      </w:r>
    </w:p>
  </w:endnote>
  <w:endnote w:type="continuationNotice" w:id="1">
    <w:p w14:paraId="1417FD5A" w14:textId="77777777" w:rsidR="00EA2624" w:rsidRDefault="00EA2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游ゴシック">
    <w:altName w:val="MS Gothic"/>
    <w:charset w:val="80"/>
    <w:family w:val="modern"/>
    <w:pitch w:val="variable"/>
    <w:sig w:usb0="00000000" w:usb1="2AC7FDFF" w:usb2="00000016"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6F3D8B" w:rsidRPr="00000924" w:rsidRDefault="006F3D8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F1C03">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F1C03">
      <w:rPr>
        <w:rStyle w:val="af1"/>
        <w:rFonts w:eastAsia="MS Gothic"/>
        <w:noProof/>
      </w:rPr>
      <w:t>9</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6F3D8B" w:rsidRPr="00000924" w:rsidRDefault="006F3D8B">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F1C03">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F1C03">
      <w:rPr>
        <w:rStyle w:val="af1"/>
        <w:rFonts w:eastAsia="MS Gothic"/>
        <w:noProof/>
      </w:rPr>
      <w:t>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3DC5" w14:textId="77777777" w:rsidR="00EA2624" w:rsidRDefault="00EA2624">
      <w:r>
        <w:separator/>
      </w:r>
    </w:p>
  </w:footnote>
  <w:footnote w:type="continuationSeparator" w:id="0">
    <w:p w14:paraId="1B372FE6" w14:textId="77777777" w:rsidR="00EA2624" w:rsidRDefault="00EA2624">
      <w:r>
        <w:continuationSeparator/>
      </w:r>
    </w:p>
  </w:footnote>
  <w:footnote w:type="continuationNotice" w:id="1">
    <w:p w14:paraId="2D11971C" w14:textId="77777777" w:rsidR="00EA2624" w:rsidRDefault="00EA26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A10E76"/>
    <w:multiLevelType w:val="singleLevel"/>
    <w:tmpl w:val="85A10E76"/>
    <w:lvl w:ilvl="0">
      <w:start w:val="1"/>
      <w:numFmt w:val="decimal"/>
      <w:suff w:val="space"/>
      <w:lvlText w:val="%1."/>
      <w:lvlJc w:val="left"/>
    </w:lvl>
  </w:abstractNum>
  <w:abstractNum w:abstractNumId="1">
    <w:nsid w:val="C7932965"/>
    <w:multiLevelType w:val="singleLevel"/>
    <w:tmpl w:val="C7932965"/>
    <w:lvl w:ilvl="0">
      <w:start w:val="1"/>
      <w:numFmt w:val="lowerLetter"/>
      <w:suff w:val="space"/>
      <w:lvlText w:val="%1)"/>
      <w:lvlJc w:val="left"/>
    </w:lvl>
  </w:abstractNum>
  <w:abstractNum w:abstractNumId="2">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016812C6"/>
    <w:multiLevelType w:val="hybridMultilevel"/>
    <w:tmpl w:val="3E3E53B0"/>
    <w:lvl w:ilvl="0" w:tplc="C7049BB0">
      <w:start w:val="1"/>
      <w:numFmt w:val="decimal"/>
      <w:lvlText w:val="%1)"/>
      <w:lvlJc w:val="left"/>
      <w:pPr>
        <w:ind w:left="360" w:hanging="360"/>
      </w:pPr>
      <w:rPr>
        <w:rFonts w:eastAsia="MS Gothic"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7">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7">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8">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2">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3">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8">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1">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nsid w:val="1D43CD30"/>
    <w:multiLevelType w:val="singleLevel"/>
    <w:tmpl w:val="1D43CD30"/>
    <w:lvl w:ilvl="0">
      <w:start w:val="1"/>
      <w:numFmt w:val="lowerLetter"/>
      <w:suff w:val="space"/>
      <w:lvlText w:val="%1)"/>
      <w:lvlJc w:val="left"/>
    </w:lvl>
  </w:abstractNum>
  <w:abstractNum w:abstractNumId="69">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5">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6">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7">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3">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4">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4">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9">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1">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2">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9">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6">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8">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3">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8">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1">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3">
    <w:nsid w:val="382A68CF"/>
    <w:multiLevelType w:val="hybridMultilevel"/>
    <w:tmpl w:val="A8DC8880"/>
    <w:lvl w:ilvl="0" w:tplc="5BA8A460">
      <w:start w:val="1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5">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AA04A78"/>
    <w:multiLevelType w:val="hybridMultilevel"/>
    <w:tmpl w:val="4DD8E744"/>
    <w:lvl w:ilvl="0" w:tplc="1422D93C">
      <w:start w:val="1"/>
      <w:numFmt w:val="decimal"/>
      <w:lvlText w:val="%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6">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7">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nsid w:val="3F236AB6"/>
    <w:multiLevelType w:val="singleLevel"/>
    <w:tmpl w:val="3F236AB6"/>
    <w:lvl w:ilvl="0">
      <w:start w:val="1"/>
      <w:numFmt w:val="lowerLetter"/>
      <w:suff w:val="space"/>
      <w:lvlText w:val="%1)"/>
      <w:lvlJc w:val="left"/>
    </w:lvl>
  </w:abstractNum>
  <w:abstractNum w:abstractNumId="161">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2">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5">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6">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9">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7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2">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7">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8">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4">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6">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8">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9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5">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7">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2">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09">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4">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7">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3">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4">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5">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6">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7">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9">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3">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4">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6">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8">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4">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5">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7">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2">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5">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1">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2">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3">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6">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9">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1">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4">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6">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8">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79">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3">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5">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6">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8">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3">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5">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6">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2">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9">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7">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4"/>
  </w:num>
  <w:num w:numId="2">
    <w:abstractNumId w:val="132"/>
  </w:num>
  <w:num w:numId="3">
    <w:abstractNumId w:val="308"/>
  </w:num>
  <w:num w:numId="4">
    <w:abstractNumId w:val="43"/>
  </w:num>
  <w:num w:numId="5">
    <w:abstractNumId w:val="83"/>
  </w:num>
  <w:num w:numId="6">
    <w:abstractNumId w:val="245"/>
  </w:num>
  <w:num w:numId="7">
    <w:abstractNumId w:val="187"/>
  </w:num>
  <w:num w:numId="8">
    <w:abstractNumId w:val="148"/>
  </w:num>
  <w:num w:numId="9">
    <w:abstractNumId w:val="62"/>
  </w:num>
  <w:num w:numId="10">
    <w:abstractNumId w:val="88"/>
  </w:num>
  <w:num w:numId="11">
    <w:abstractNumId w:val="20"/>
  </w:num>
  <w:num w:numId="12">
    <w:abstractNumId w:val="135"/>
  </w:num>
  <w:num w:numId="13">
    <w:abstractNumId w:val="153"/>
  </w:num>
  <w:num w:numId="14">
    <w:abstractNumId w:val="303"/>
  </w:num>
  <w:num w:numId="15">
    <w:abstractNumId w:val="243"/>
  </w:num>
  <w:num w:numId="16">
    <w:abstractNumId w:val="133"/>
  </w:num>
  <w:num w:numId="17">
    <w:abstractNumId w:val="35"/>
  </w:num>
  <w:num w:numId="18">
    <w:abstractNumId w:val="188"/>
  </w:num>
  <w:num w:numId="19">
    <w:abstractNumId w:val="215"/>
  </w:num>
  <w:num w:numId="20">
    <w:abstractNumId w:val="158"/>
  </w:num>
  <w:num w:numId="21">
    <w:abstractNumId w:val="141"/>
  </w:num>
  <w:num w:numId="22">
    <w:abstractNumId w:val="199"/>
  </w:num>
  <w:num w:numId="23">
    <w:abstractNumId w:val="19"/>
  </w:num>
  <w:num w:numId="24">
    <w:abstractNumId w:val="34"/>
  </w:num>
  <w:num w:numId="25">
    <w:abstractNumId w:val="279"/>
  </w:num>
  <w:num w:numId="26">
    <w:abstractNumId w:val="175"/>
  </w:num>
  <w:num w:numId="27">
    <w:abstractNumId w:val="18"/>
  </w:num>
  <w:num w:numId="28">
    <w:abstractNumId w:val="51"/>
  </w:num>
  <w:num w:numId="29">
    <w:abstractNumId w:val="116"/>
  </w:num>
  <w:num w:numId="30">
    <w:abstractNumId w:val="138"/>
  </w:num>
  <w:num w:numId="31">
    <w:abstractNumId w:val="162"/>
  </w:num>
  <w:num w:numId="32">
    <w:abstractNumId w:val="182"/>
  </w:num>
  <w:num w:numId="33">
    <w:abstractNumId w:val="152"/>
  </w:num>
  <w:num w:numId="34">
    <w:abstractNumId w:val="191"/>
  </w:num>
  <w:num w:numId="35">
    <w:abstractNumId w:val="154"/>
  </w:num>
  <w:num w:numId="36">
    <w:abstractNumId w:val="280"/>
  </w:num>
  <w:num w:numId="37">
    <w:abstractNumId w:val="203"/>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4"/>
  </w:num>
  <w:num w:numId="41">
    <w:abstractNumId w:val="39"/>
  </w:num>
  <w:num w:numId="42">
    <w:abstractNumId w:val="15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num>
  <w:num w:numId="44">
    <w:abstractNumId w:val="266"/>
  </w:num>
  <w:num w:numId="45">
    <w:abstractNumId w:val="86"/>
  </w:num>
  <w:num w:numId="46">
    <w:abstractNumId w:val="101"/>
  </w:num>
  <w:num w:numId="47">
    <w:abstractNumId w:val="69"/>
  </w:num>
  <w:num w:numId="48">
    <w:abstractNumId w:val="8"/>
  </w:num>
  <w:num w:numId="49">
    <w:abstractNumId w:val="40"/>
  </w:num>
  <w:num w:numId="50">
    <w:abstractNumId w:val="284"/>
  </w:num>
  <w:num w:numId="51">
    <w:abstractNumId w:val="95"/>
  </w:num>
  <w:num w:numId="52">
    <w:abstractNumId w:val="79"/>
  </w:num>
  <w:num w:numId="53">
    <w:abstractNumId w:val="170"/>
  </w:num>
  <w:num w:numId="54">
    <w:abstractNumId w:val="14"/>
  </w:num>
  <w:num w:numId="55">
    <w:abstractNumId w:val="5"/>
  </w:num>
  <w:num w:numId="56">
    <w:abstractNumId w:val="222"/>
  </w:num>
  <w:num w:numId="57">
    <w:abstractNumId w:val="122"/>
  </w:num>
  <w:num w:numId="58">
    <w:abstractNumId w:val="212"/>
  </w:num>
  <w:num w:numId="59">
    <w:abstractNumId w:val="147"/>
  </w:num>
  <w:num w:numId="60">
    <w:abstractNumId w:val="160"/>
  </w:num>
  <w:num w:numId="61">
    <w:abstractNumId w:val="68"/>
  </w:num>
  <w:num w:numId="62">
    <w:abstractNumId w:val="168"/>
  </w:num>
  <w:num w:numId="63">
    <w:abstractNumId w:val="131"/>
  </w:num>
  <w:num w:numId="64">
    <w:abstractNumId w:val="84"/>
  </w:num>
  <w:num w:numId="65">
    <w:abstractNumId w:val="99"/>
  </w:num>
  <w:num w:numId="66">
    <w:abstractNumId w:val="22"/>
  </w:num>
  <w:num w:numId="67">
    <w:abstractNumId w:val="268"/>
  </w:num>
  <w:num w:numId="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2"/>
  </w:num>
  <w:num w:numId="7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6"/>
  </w:num>
  <w:num w:numId="73">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9"/>
  </w:num>
  <w:num w:numId="75">
    <w:abstractNumId w:val="255"/>
  </w:num>
  <w:num w:numId="76">
    <w:abstractNumId w:val="2"/>
  </w:num>
  <w:num w:numId="77">
    <w:abstractNumId w:val="240"/>
  </w:num>
  <w:num w:numId="78">
    <w:abstractNumId w:val="42"/>
  </w:num>
  <w:num w:numId="79">
    <w:abstractNumId w:val="76"/>
  </w:num>
  <w:num w:numId="80">
    <w:abstractNumId w:val="180"/>
  </w:num>
  <w:num w:numId="81">
    <w:abstractNumId w:val="75"/>
  </w:num>
  <w:num w:numId="82">
    <w:abstractNumId w:val="179"/>
  </w:num>
  <w:num w:numId="83">
    <w:abstractNumId w:val="311"/>
  </w:num>
  <w:num w:numId="84">
    <w:abstractNumId w:val="287"/>
  </w:num>
  <w:num w:numId="85">
    <w:abstractNumId w:val="310"/>
  </w:num>
  <w:num w:numId="86">
    <w:abstractNumId w:val="313"/>
  </w:num>
  <w:num w:numId="87">
    <w:abstractNumId w:val="54"/>
  </w:num>
  <w:num w:numId="88">
    <w:abstractNumId w:val="235"/>
  </w:num>
  <w:num w:numId="89">
    <w:abstractNumId w:val="244"/>
  </w:num>
  <w:num w:numId="90">
    <w:abstractNumId w:val="89"/>
  </w:num>
  <w:num w:numId="91">
    <w:abstractNumId w:val="150"/>
  </w:num>
  <w:num w:numId="92">
    <w:abstractNumId w:val="56"/>
  </w:num>
  <w:num w:numId="93">
    <w:abstractNumId w:val="224"/>
  </w:num>
  <w:num w:numId="94">
    <w:abstractNumId w:val="11"/>
  </w:num>
  <w:num w:numId="95">
    <w:abstractNumId w:val="45"/>
  </w:num>
  <w:num w:numId="96">
    <w:abstractNumId w:val="164"/>
  </w:num>
  <w:num w:numId="97">
    <w:abstractNumId w:val="98"/>
  </w:num>
  <w:num w:numId="98">
    <w:abstractNumId w:val="114"/>
  </w:num>
  <w:num w:numId="99">
    <w:abstractNumId w:val="269"/>
  </w:num>
  <w:num w:numId="100">
    <w:abstractNumId w:val="100"/>
  </w:num>
  <w:num w:numId="101">
    <w:abstractNumId w:val="239"/>
  </w:num>
  <w:num w:numId="102">
    <w:abstractNumId w:val="50"/>
  </w:num>
  <w:num w:numId="103">
    <w:abstractNumId w:val="204"/>
  </w:num>
  <w:num w:numId="104">
    <w:abstractNumId w:val="198"/>
  </w:num>
  <w:num w:numId="105">
    <w:abstractNumId w:val="263"/>
  </w:num>
  <w:num w:numId="106">
    <w:abstractNumId w:val="205"/>
  </w:num>
  <w:num w:numId="107">
    <w:abstractNumId w:val="213"/>
  </w:num>
  <w:num w:numId="108">
    <w:abstractNumId w:val="219"/>
  </w:num>
  <w:num w:numId="109">
    <w:abstractNumId w:val="52"/>
  </w:num>
  <w:num w:numId="110">
    <w:abstractNumId w:val="144"/>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5"/>
  </w:num>
  <w:num w:numId="113">
    <w:abstractNumId w:val="37"/>
  </w:num>
  <w:num w:numId="11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0"/>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8"/>
  </w:num>
  <w:num w:numId="123">
    <w:abstractNumId w:val="184"/>
  </w:num>
  <w:num w:numId="124">
    <w:abstractNumId w:val="6"/>
  </w:num>
  <w:num w:numId="125">
    <w:abstractNumId w:val="274"/>
  </w:num>
  <w:num w:numId="126">
    <w:abstractNumId w:val="21"/>
  </w:num>
  <w:num w:numId="1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0"/>
  </w:num>
  <w:num w:numId="132">
    <w:abstractNumId w:val="31"/>
  </w:num>
  <w:num w:numId="133">
    <w:abstractNumId w:val="253"/>
  </w:num>
  <w:num w:numId="134">
    <w:abstractNumId w:val="296"/>
  </w:num>
  <w:num w:numId="135">
    <w:abstractNumId w:val="28"/>
  </w:num>
  <w:num w:numId="136">
    <w:abstractNumId w:val="218"/>
  </w:num>
  <w:num w:numId="137">
    <w:abstractNumId w:val="97"/>
  </w:num>
  <w:num w:numId="138">
    <w:abstractNumId w:val="270"/>
  </w:num>
  <w:num w:numId="139">
    <w:abstractNumId w:val="190"/>
  </w:num>
  <w:num w:numId="140">
    <w:abstractNumId w:val="283"/>
  </w:num>
  <w:num w:numId="141">
    <w:abstractNumId w:val="229"/>
  </w:num>
  <w:num w:numId="142">
    <w:abstractNumId w:val="72"/>
  </w:num>
  <w:num w:numId="143">
    <w:abstractNumId w:val="49"/>
  </w:num>
  <w:num w:numId="144">
    <w:abstractNumId w:val="73"/>
  </w:num>
  <w:num w:numId="145">
    <w:abstractNumId w:val="102"/>
  </w:num>
  <w:num w:numId="146">
    <w:abstractNumId w:val="299"/>
  </w:num>
  <w:num w:numId="147">
    <w:abstractNumId w:val="193"/>
  </w:num>
  <w:num w:numId="148">
    <w:abstractNumId w:val="241"/>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3"/>
  </w:num>
  <w:num w:numId="151">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0"/>
  </w:num>
  <w:num w:numId="154">
    <w:abstractNumId w:val="36"/>
  </w:num>
  <w:num w:numId="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2"/>
  </w:num>
  <w:num w:numId="159">
    <w:abstractNumId w:val="231"/>
  </w:num>
  <w:num w:numId="160">
    <w:abstractNumId w:val="285"/>
  </w:num>
  <w:num w:numId="161">
    <w:abstractNumId w:val="15"/>
  </w:num>
  <w:num w:numId="162">
    <w:abstractNumId w:val="214"/>
  </w:num>
  <w:num w:numId="163">
    <w:abstractNumId w:val="33"/>
  </w:num>
  <w:num w:numId="164">
    <w:abstractNumId w:val="121"/>
  </w:num>
  <w:num w:numId="165">
    <w:abstractNumId w:val="24"/>
  </w:num>
  <w:num w:numId="166">
    <w:abstractNumId w:val="221"/>
  </w:num>
  <w:num w:numId="167">
    <w:abstractNumId w:val="258"/>
  </w:num>
  <w:num w:numId="168">
    <w:abstractNumId w:val="107"/>
  </w:num>
  <w:num w:numId="169">
    <w:abstractNumId w:val="211"/>
  </w:num>
  <w:num w:numId="170">
    <w:abstractNumId w:val="139"/>
  </w:num>
  <w:num w:numId="171">
    <w:abstractNumId w:val="78"/>
  </w:num>
  <w:num w:numId="172">
    <w:abstractNumId w:val="23"/>
  </w:num>
  <w:num w:numId="173">
    <w:abstractNumId w:val="230"/>
  </w:num>
  <w:num w:numId="174">
    <w:abstractNumId w:val="178"/>
  </w:num>
  <w:num w:numId="175">
    <w:abstractNumId w:val="104"/>
  </w:num>
  <w:num w:numId="176">
    <w:abstractNumId w:val="115"/>
  </w:num>
  <w:num w:numId="17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4"/>
  </w:num>
  <w:num w:numId="1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29"/>
  </w:num>
  <w:num w:numId="186">
    <w:abstractNumId w:val="1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7"/>
  </w:num>
  <w:num w:numId="18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1"/>
  </w:num>
  <w:num w:numId="190">
    <w:abstractNumId w:val="197"/>
  </w:num>
  <w:num w:numId="191">
    <w:abstractNumId w:val="163"/>
  </w:num>
  <w:num w:numId="192">
    <w:abstractNumId w:val="142"/>
  </w:num>
  <w:num w:numId="19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5"/>
  </w:num>
  <w:num w:numId="195">
    <w:abstractNumId w:val="2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5"/>
  </w:num>
  <w:num w:numId="200">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2"/>
  </w:num>
  <w:num w:numId="202">
    <w:abstractNumId w:val="125"/>
  </w:num>
  <w:num w:numId="203">
    <w:abstractNumId w:val="2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
  </w:num>
  <w:num w:numId="20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3"/>
  </w:num>
  <w:num w:numId="209">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1"/>
  </w:num>
  <w:num w:numId="216">
    <w:abstractNumId w:val="91"/>
  </w:num>
  <w:num w:numId="217">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0"/>
  </w:num>
  <w:num w:numId="2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6"/>
  </w:num>
  <w:num w:numId="222">
    <w:abstractNumId w:val="108"/>
  </w:num>
  <w:num w:numId="2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0"/>
  </w:num>
  <w:num w:numId="22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48"/>
  </w:num>
  <w:num w:numId="227">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8"/>
  </w:num>
  <w:num w:numId="22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0"/>
  </w:num>
  <w:num w:numId="231">
    <w:abstractNumId w:val="1"/>
    <w:lvlOverride w:ilvl="0">
      <w:startOverride w:val="1"/>
    </w:lvlOverride>
  </w:num>
  <w:num w:numId="232">
    <w:abstractNumId w:val="306"/>
  </w:num>
  <w:num w:numId="233">
    <w:abstractNumId w:val="312"/>
  </w:num>
  <w:num w:numId="234">
    <w:abstractNumId w:val="178"/>
  </w:num>
  <w:num w:numId="23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7"/>
  </w:num>
  <w:num w:numId="237">
    <w:abstractNumId w:val="82"/>
  </w:num>
  <w:num w:numId="238">
    <w:abstractNumId w:val="246"/>
  </w:num>
  <w:num w:numId="239">
    <w:abstractNumId w:val="177"/>
  </w:num>
  <w:num w:numId="240">
    <w:abstractNumId w:val="85"/>
  </w:num>
  <w:num w:numId="241">
    <w:abstractNumId w:val="278"/>
  </w:num>
  <w:num w:numId="242">
    <w:abstractNumId w:val="96"/>
  </w:num>
  <w:num w:numId="243">
    <w:abstractNumId w:val="208"/>
  </w:num>
  <w:num w:numId="24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89"/>
  </w:num>
  <w:num w:numId="247">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1"/>
  </w:num>
  <w:num w:numId="25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0"/>
  </w:num>
  <w:num w:numId="286">
    <w:abstractNumId w:val="218"/>
  </w:num>
  <w:num w:numId="287">
    <w:abstractNumId w:val="97"/>
  </w:num>
  <w:num w:numId="288">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6"/>
  </w:num>
  <w:num w:numId="293">
    <w:abstractNumId w:val="234"/>
  </w:num>
  <w:num w:numId="294">
    <w:abstractNumId w:val="210"/>
  </w:num>
  <w:num w:numId="295">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6"/>
  </w:num>
  <w:num w:numId="297">
    <w:abstractNumId w:val="247"/>
  </w:num>
  <w:num w:numId="298">
    <w:abstractNumId w:val="220"/>
  </w:num>
  <w:num w:numId="299">
    <w:abstractNumId w:val="41"/>
  </w:num>
  <w:num w:numId="300">
    <w:abstractNumId w:val="136"/>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4"/>
  </w:num>
  <w:num w:numId="303">
    <w:abstractNumId w:val="302"/>
  </w:num>
  <w:num w:numId="3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29"/>
  </w:num>
  <w:num w:numId="3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5"/>
  </w:num>
  <w:num w:numId="311">
    <w:abstractNumId w:val="316"/>
  </w:num>
  <w:num w:numId="312">
    <w:abstractNumId w:val="257"/>
  </w:num>
  <w:num w:numId="313">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2"/>
  </w:num>
  <w:num w:numId="317">
    <w:abstractNumId w:val="134"/>
  </w:num>
  <w:num w:numId="318">
    <w:abstractNumId w:val="206"/>
  </w:num>
  <w:num w:numId="319">
    <w:abstractNumId w:val="60"/>
  </w:num>
  <w:num w:numId="320">
    <w:abstractNumId w:val="0"/>
    <w:lvlOverride w:ilvl="0">
      <w:startOverride w:val="1"/>
    </w:lvlOverride>
  </w:num>
  <w:num w:numId="321">
    <w:abstractNumId w:val="61"/>
  </w:num>
  <w:num w:numId="32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2"/>
  </w:num>
  <w:num w:numId="32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6"/>
  </w:num>
  <w:num w:numId="327">
    <w:abstractNumId w:val="111"/>
  </w:num>
  <w:num w:numId="328">
    <w:abstractNumId w:val="60"/>
  </w:num>
  <w:num w:numId="329">
    <w:abstractNumId w:val="61"/>
  </w:num>
  <w:num w:numId="330">
    <w:abstractNumId w:val="32"/>
  </w:num>
  <w:num w:numId="331">
    <w:abstractNumId w:val="106"/>
  </w:num>
  <w:num w:numId="332">
    <w:abstractNumId w:val="151"/>
  </w:num>
  <w:numIdMacAtCleanup w:val="3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27994"/>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4CD"/>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003"/>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FE"/>
    <w:rsid w:val="001606A8"/>
    <w:rsid w:val="00160971"/>
    <w:rsid w:val="00160C5E"/>
    <w:rsid w:val="00160E1D"/>
    <w:rsid w:val="00160F8E"/>
    <w:rsid w:val="00161061"/>
    <w:rsid w:val="0016146D"/>
    <w:rsid w:val="00161937"/>
    <w:rsid w:val="00161B93"/>
    <w:rsid w:val="001623CA"/>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83"/>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A8D"/>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34"/>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5F8A"/>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995"/>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39"/>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72A"/>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9B9"/>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C8"/>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C03"/>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0D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A2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C5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472"/>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0DE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675"/>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F0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1CB"/>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D1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778"/>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2D2"/>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DF9"/>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47"/>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1F25"/>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609"/>
    <w:rsid w:val="0068787E"/>
    <w:rsid w:val="0068793F"/>
    <w:rsid w:val="006879C2"/>
    <w:rsid w:val="00687F89"/>
    <w:rsid w:val="00687FD6"/>
    <w:rsid w:val="006900F0"/>
    <w:rsid w:val="00690577"/>
    <w:rsid w:val="00690E27"/>
    <w:rsid w:val="00690EBC"/>
    <w:rsid w:val="00691894"/>
    <w:rsid w:val="0069192A"/>
    <w:rsid w:val="00691A14"/>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60"/>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8B"/>
    <w:rsid w:val="006F4519"/>
    <w:rsid w:val="006F4803"/>
    <w:rsid w:val="006F483B"/>
    <w:rsid w:val="006F4B24"/>
    <w:rsid w:val="006F57B4"/>
    <w:rsid w:val="006F5963"/>
    <w:rsid w:val="006F66AF"/>
    <w:rsid w:val="006F67EA"/>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23"/>
    <w:rsid w:val="00753BD7"/>
    <w:rsid w:val="00754395"/>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58"/>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33"/>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BF"/>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4EFE"/>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46"/>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66"/>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909"/>
    <w:rsid w:val="008A1431"/>
    <w:rsid w:val="008A1467"/>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C7D32"/>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16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D8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19A"/>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5F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57"/>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4B96"/>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7C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833"/>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14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6B39"/>
    <w:rsid w:val="00B972B3"/>
    <w:rsid w:val="00B9747E"/>
    <w:rsid w:val="00B974C5"/>
    <w:rsid w:val="00B976D0"/>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6D24"/>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DF8"/>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FB0"/>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9F4"/>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EB9"/>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0F9"/>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C9"/>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CC0"/>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53"/>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24"/>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A95"/>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70"/>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3F1"/>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549"/>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5D0"/>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D24"/>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AFA"/>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1AD"/>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3795B"/>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84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8"/>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0FC9"/>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67C"/>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C71"/>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B0B"/>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6C9B"/>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批注文字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62"/>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
    <w:basedOn w:val="a1"/>
    <w:link w:val="5"/>
    <w:rsid w:val="00FA6E98"/>
    <w:rPr>
      <w:rFonts w:ascii="Times New Roman" w:eastAsia="MS Gothic" w:hAnsi="Times New Roman"/>
      <w:sz w:val="26"/>
      <w:u w:val="single"/>
      <w:lang w:val="en-GB"/>
    </w:rPr>
  </w:style>
  <w:style w:type="character" w:customStyle="1" w:styleId="6Char">
    <w:name w:val="标题 6 Char"/>
    <w:basedOn w:val="a1"/>
    <w:link w:val="6"/>
    <w:rsid w:val="00FA6E98"/>
    <w:rPr>
      <w:rFonts w:ascii="Times New Roman" w:eastAsia="MS Gothic" w:hAnsi="Times New Roman"/>
      <w:i/>
      <w:sz w:val="22"/>
      <w:lang w:val="en-GB"/>
    </w:rPr>
  </w:style>
  <w:style w:type="character" w:customStyle="1" w:styleId="7Char">
    <w:name w:val="标题 7 Char"/>
    <w:basedOn w:val="a1"/>
    <w:link w:val="7"/>
    <w:uiPriority w:val="99"/>
    <w:rsid w:val="00FA6E98"/>
    <w:rPr>
      <w:rFonts w:ascii="Arial" w:eastAsia="MS Gothic" w:hAnsi="Arial"/>
      <w:sz w:val="24"/>
      <w:lang w:val="en-GB"/>
    </w:rPr>
  </w:style>
  <w:style w:type="character" w:customStyle="1" w:styleId="8Char">
    <w:name w:val="标题 8 Char"/>
    <w:aliases w:val="Table Heading Char1"/>
    <w:basedOn w:val="a1"/>
    <w:link w:val="8"/>
    <w:uiPriority w:val="99"/>
    <w:rsid w:val="00FA6E98"/>
    <w:rPr>
      <w:rFonts w:ascii="Arial" w:eastAsia="MS Gothic" w:hAnsi="Arial"/>
      <w:i/>
      <w:sz w:val="24"/>
      <w:lang w:val="en-GB"/>
    </w:rPr>
  </w:style>
  <w:style w:type="character" w:customStyle="1" w:styleId="9Char">
    <w:name w:val="标题 9 Char"/>
    <w:aliases w:val="Figure Heading Char1,FH Char1"/>
    <w:basedOn w:val="a1"/>
    <w:link w:val="9"/>
    <w:uiPriority w:val="99"/>
    <w:rsid w:val="00FA6E98"/>
    <w:rPr>
      <w:rFonts w:ascii="Arial" w:eastAsia="MS Gothic" w:hAnsi="Arial"/>
      <w:b/>
      <w:i/>
      <w:sz w:val="18"/>
      <w:lang w:val="en-GB"/>
    </w:rPr>
  </w:style>
  <w:style w:type="character" w:customStyle="1" w:styleId="Char">
    <w:name w:val="正文文本 Char"/>
    <w:basedOn w:val="a1"/>
    <w:link w:val="a4"/>
    <w:uiPriority w:val="99"/>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D58993B7-41D8-4411-BD6D-B7AF1368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3835</Words>
  <Characters>21866</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Hao</cp:lastModifiedBy>
  <cp:revision>50</cp:revision>
  <cp:lastPrinted>2017-08-09T04:40:00Z</cp:lastPrinted>
  <dcterms:created xsi:type="dcterms:W3CDTF">2020-04-05T22:30:00Z</dcterms:created>
  <dcterms:modified xsi:type="dcterms:W3CDTF">2020-04-10T08:38:00Z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